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75DD5D21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53DFB45" w14:textId="78C5E37D" w:rsidR="002B0FB8" w:rsidRPr="004400DC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14:paraId="7C733B4A" w14:textId="77777777" w:rsidR="004400DC" w:rsidRDefault="004400DC" w:rsidP="004400DC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</w:p>
    <w:p w14:paraId="710B9935" w14:textId="28B546F2" w:rsidR="004400DC" w:rsidRPr="00EF7D46" w:rsidRDefault="004F11D2" w:rsidP="004400DC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4F11D2">
        <w:rPr>
          <w:sz w:val="28"/>
          <w:szCs w:val="28"/>
        </w:rPr>
        <w:t>Приложение к приказу</w:t>
      </w:r>
      <w:r w:rsidRPr="004F11D2">
        <w:rPr>
          <w:sz w:val="28"/>
          <w:szCs w:val="28"/>
        </w:rPr>
        <w:br/>
      </w:r>
      <w:r w:rsidR="004400DC" w:rsidRPr="00EF7D46">
        <w:rPr>
          <w:color w:val="000000"/>
          <w:sz w:val="28"/>
          <w:szCs w:val="28"/>
        </w:rPr>
        <w:t>Министра финансов</w:t>
      </w:r>
    </w:p>
    <w:p w14:paraId="650167D0" w14:textId="77777777" w:rsidR="004400DC" w:rsidRPr="00EF7D46" w:rsidRDefault="004400DC" w:rsidP="004400DC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Республики Казахстан</w:t>
      </w:r>
    </w:p>
    <w:p w14:paraId="01F87427" w14:textId="77777777" w:rsidR="004400DC" w:rsidRPr="00EF7D46" w:rsidRDefault="004400DC" w:rsidP="004400DC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от 26 апреля 2018 года № 488</w:t>
      </w:r>
    </w:p>
    <w:p w14:paraId="338CAAA0" w14:textId="77777777" w:rsidR="004400DC" w:rsidRPr="00EF7D46" w:rsidRDefault="004400DC" w:rsidP="004400DC">
      <w:pPr>
        <w:tabs>
          <w:tab w:val="left" w:pos="1985"/>
        </w:tabs>
        <w:ind w:left="5812" w:right="-1"/>
        <w:jc w:val="center"/>
        <w:rPr>
          <w:color w:val="000000"/>
          <w:sz w:val="28"/>
          <w:szCs w:val="28"/>
        </w:rPr>
      </w:pPr>
    </w:p>
    <w:p w14:paraId="367A8748" w14:textId="77777777" w:rsidR="004400DC" w:rsidRDefault="004400DC" w:rsidP="004400DC">
      <w:pPr>
        <w:tabs>
          <w:tab w:val="left" w:pos="1985"/>
        </w:tabs>
        <w:ind w:left="5812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Форма, </w:t>
      </w:r>
    </w:p>
    <w:p w14:paraId="15A4A6C2" w14:textId="39B1177F" w:rsidR="004400DC" w:rsidRDefault="004400DC" w:rsidP="004400DC">
      <w:pPr>
        <w:tabs>
          <w:tab w:val="left" w:pos="1985"/>
        </w:tabs>
        <w:ind w:left="5812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предназначенная для сбора административных данных</w:t>
      </w:r>
    </w:p>
    <w:p w14:paraId="59DF4298" w14:textId="650AAACA" w:rsidR="004400DC" w:rsidRDefault="004400DC" w:rsidP="004400DC">
      <w:pPr>
        <w:tabs>
          <w:tab w:val="left" w:pos="1985"/>
        </w:tabs>
        <w:ind w:left="5812" w:right="-1"/>
        <w:jc w:val="center"/>
        <w:rPr>
          <w:color w:val="000000"/>
          <w:sz w:val="28"/>
          <w:szCs w:val="28"/>
        </w:rPr>
      </w:pPr>
    </w:p>
    <w:p w14:paraId="654704F6" w14:textId="77777777" w:rsidR="004400DC" w:rsidRPr="00EF7D46" w:rsidRDefault="004400DC" w:rsidP="004400DC">
      <w:pPr>
        <w:tabs>
          <w:tab w:val="left" w:pos="1985"/>
        </w:tabs>
        <w:ind w:left="5812" w:right="-1"/>
        <w:jc w:val="center"/>
        <w:rPr>
          <w:color w:val="000000"/>
          <w:sz w:val="28"/>
          <w:szCs w:val="28"/>
        </w:rPr>
      </w:pPr>
    </w:p>
    <w:p w14:paraId="72CC1E6B" w14:textId="77777777" w:rsidR="004400DC" w:rsidRPr="004F11D2" w:rsidRDefault="004400DC" w:rsidP="004400DC">
      <w:pPr>
        <w:jc w:val="center"/>
        <w:rPr>
          <w:b/>
          <w:bCs/>
          <w:color w:val="1E1E1E"/>
          <w:sz w:val="28"/>
          <w:szCs w:val="28"/>
          <w:lang w:val="kk-KZ" w:eastAsia="kk-KZ"/>
        </w:rPr>
      </w:pPr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Форма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административных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данных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размещена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на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интернет-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ресурсе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www.</w:t>
      </w:r>
      <w:proofErr w:type="spellStart"/>
      <w:r w:rsidRPr="004F11D2">
        <w:rPr>
          <w:b/>
          <w:bCs/>
          <w:color w:val="1E1E1E"/>
          <w:sz w:val="28"/>
          <w:szCs w:val="28"/>
          <w:lang w:val="en-US" w:eastAsia="kk-KZ"/>
        </w:rPr>
        <w:t>dfo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>.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kz</w:t>
      </w:r>
      <w:proofErr w:type="spellEnd"/>
    </w:p>
    <w:p w14:paraId="1BB7D3BA" w14:textId="77777777" w:rsidR="004400DC" w:rsidRPr="005E60B1" w:rsidRDefault="004400DC" w:rsidP="004400DC">
      <w:pPr>
        <w:jc w:val="center"/>
        <w:rPr>
          <w:color w:val="1E1E1E"/>
          <w:sz w:val="28"/>
          <w:szCs w:val="28"/>
          <w:lang w:val="kk-KZ" w:eastAsia="kk-KZ"/>
        </w:rPr>
      </w:pPr>
    </w:p>
    <w:p w14:paraId="76424CED" w14:textId="77777777" w:rsidR="004400DC" w:rsidRPr="004F11D2" w:rsidRDefault="004400DC" w:rsidP="004400DC">
      <w:pPr>
        <w:jc w:val="center"/>
        <w:rPr>
          <w:b/>
          <w:bCs/>
          <w:color w:val="1E1E1E"/>
          <w:sz w:val="28"/>
          <w:szCs w:val="28"/>
          <w:lang w:val="kk-KZ" w:eastAsia="kk-KZ"/>
        </w:rPr>
      </w:pPr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Информация о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деятельности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палаты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оценщиков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и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ее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членов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отчетный</w:t>
      </w:r>
      <w:proofErr w:type="spellEnd"/>
      <w:r w:rsidRPr="004F11D2">
        <w:rPr>
          <w:b/>
          <w:bCs/>
          <w:color w:val="1E1E1E"/>
          <w:sz w:val="28"/>
          <w:szCs w:val="28"/>
          <w:lang w:val="kk-KZ" w:eastAsia="kk-KZ"/>
        </w:rPr>
        <w:t xml:space="preserve"> </w:t>
      </w:r>
    </w:p>
    <w:p w14:paraId="688E0F70" w14:textId="77777777" w:rsidR="004400DC" w:rsidRPr="004F11D2" w:rsidRDefault="004400DC" w:rsidP="004400DC">
      <w:pPr>
        <w:jc w:val="center"/>
        <w:rPr>
          <w:b/>
          <w:bCs/>
          <w:color w:val="1E1E1E"/>
          <w:sz w:val="28"/>
          <w:szCs w:val="28"/>
          <w:lang w:eastAsia="kk-KZ"/>
        </w:rPr>
      </w:pPr>
      <w:r w:rsidRPr="004F11D2">
        <w:rPr>
          <w:b/>
          <w:bCs/>
          <w:color w:val="1E1E1E"/>
          <w:sz w:val="28"/>
          <w:szCs w:val="28"/>
          <w:lang w:val="kk-KZ" w:eastAsia="kk-KZ"/>
        </w:rPr>
        <w:t>период ____квартал 20</w:t>
      </w:r>
      <w:r w:rsidRPr="004F11D2">
        <w:rPr>
          <w:b/>
          <w:bCs/>
          <w:color w:val="1E1E1E"/>
          <w:sz w:val="28"/>
          <w:szCs w:val="28"/>
          <w:lang w:eastAsia="kk-KZ"/>
        </w:rPr>
        <w:t>___</w:t>
      </w:r>
      <w:proofErr w:type="spellStart"/>
      <w:r w:rsidRPr="004F11D2">
        <w:rPr>
          <w:b/>
          <w:bCs/>
          <w:color w:val="1E1E1E"/>
          <w:sz w:val="28"/>
          <w:szCs w:val="28"/>
          <w:lang w:val="kk-KZ" w:eastAsia="kk-KZ"/>
        </w:rPr>
        <w:t>года</w:t>
      </w:r>
      <w:proofErr w:type="spellEnd"/>
      <w:r w:rsidRPr="004F11D2">
        <w:rPr>
          <w:b/>
          <w:bCs/>
          <w:color w:val="1E1E1E"/>
          <w:sz w:val="28"/>
          <w:szCs w:val="28"/>
          <w:lang w:eastAsia="kk-KZ"/>
        </w:rPr>
        <w:t xml:space="preserve"> </w:t>
      </w:r>
    </w:p>
    <w:p w14:paraId="2CF338E5" w14:textId="77777777" w:rsidR="004400DC" w:rsidRPr="004F11D2" w:rsidRDefault="004400DC" w:rsidP="004400DC">
      <w:pPr>
        <w:jc w:val="center"/>
        <w:rPr>
          <w:rFonts w:eastAsia="Arial"/>
          <w:b/>
          <w:bCs/>
          <w:color w:val="000000"/>
          <w:sz w:val="28"/>
          <w:szCs w:val="28"/>
        </w:rPr>
      </w:pPr>
    </w:p>
    <w:p w14:paraId="09DA70AD" w14:textId="77777777" w:rsidR="004400DC" w:rsidRPr="00EF7D46" w:rsidRDefault="004400DC" w:rsidP="004400DC">
      <w:pPr>
        <w:jc w:val="center"/>
        <w:rPr>
          <w:rFonts w:eastAsia="Arial"/>
          <w:color w:val="000000"/>
          <w:sz w:val="28"/>
          <w:szCs w:val="28"/>
        </w:rPr>
      </w:pPr>
    </w:p>
    <w:p w14:paraId="1C215B44" w14:textId="77777777" w:rsidR="004400DC" w:rsidRPr="00A4753F" w:rsidRDefault="004400DC" w:rsidP="004400D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4753F">
        <w:rPr>
          <w:color w:val="000000"/>
          <w:spacing w:val="2"/>
          <w:sz w:val="28"/>
          <w:szCs w:val="28"/>
          <w:lang w:eastAsia="kk-KZ"/>
        </w:rPr>
        <w:t>Индекс: № 1 – ЧЛ (Оценка)</w:t>
      </w:r>
    </w:p>
    <w:p w14:paraId="46B6FEF1" w14:textId="77777777" w:rsidR="004400DC" w:rsidRPr="00A4753F" w:rsidRDefault="004400DC" w:rsidP="004400D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4753F">
        <w:rPr>
          <w:color w:val="000000"/>
          <w:spacing w:val="2"/>
          <w:sz w:val="28"/>
          <w:szCs w:val="28"/>
          <w:lang w:eastAsia="kk-KZ"/>
        </w:rPr>
        <w:t>Периодичность: ежеквартальная</w:t>
      </w:r>
    </w:p>
    <w:p w14:paraId="755F4913" w14:textId="77777777" w:rsidR="004400DC" w:rsidRPr="00A4753F" w:rsidRDefault="004400DC" w:rsidP="004400D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4753F">
        <w:rPr>
          <w:color w:val="000000"/>
          <w:spacing w:val="2"/>
          <w:sz w:val="28"/>
          <w:szCs w:val="28"/>
          <w:lang w:eastAsia="kk-KZ"/>
        </w:rPr>
        <w:t>Круг лиц, представляющих информацию: палаты оценщиков</w:t>
      </w:r>
    </w:p>
    <w:p w14:paraId="638362D3" w14:textId="7BBBAB83" w:rsidR="004400DC" w:rsidRPr="00A96504" w:rsidRDefault="004400DC" w:rsidP="004400D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4753F">
        <w:rPr>
          <w:color w:val="000000"/>
          <w:spacing w:val="2"/>
          <w:sz w:val="28"/>
          <w:szCs w:val="28"/>
          <w:lang w:eastAsia="kk-KZ"/>
        </w:rPr>
        <w:t xml:space="preserve">Куда представляется форма: Комитет внутреннего государственного </w:t>
      </w:r>
      <w:r w:rsidRPr="00A96504">
        <w:rPr>
          <w:color w:val="000000"/>
          <w:spacing w:val="2"/>
          <w:sz w:val="28"/>
          <w:szCs w:val="28"/>
          <w:lang w:eastAsia="kk-KZ"/>
        </w:rPr>
        <w:t xml:space="preserve">аудита Министерства финансов Республики Казахстан с использованием </w:t>
      </w:r>
      <w:r w:rsidR="005C5FE1" w:rsidRPr="00A96504">
        <w:rPr>
          <w:color w:val="000000"/>
          <w:spacing w:val="2"/>
          <w:sz w:val="28"/>
          <w:szCs w:val="28"/>
          <w:lang w:eastAsia="kk-KZ"/>
        </w:rPr>
        <w:t>цифровой</w:t>
      </w:r>
      <w:r w:rsidRPr="00A96504">
        <w:rPr>
          <w:color w:val="000000"/>
          <w:spacing w:val="2"/>
          <w:sz w:val="28"/>
          <w:szCs w:val="28"/>
          <w:lang w:eastAsia="kk-KZ"/>
        </w:rPr>
        <w:t xml:space="preserve"> системы депозитария финансовой отчетности. </w:t>
      </w:r>
    </w:p>
    <w:p w14:paraId="42731B7C" w14:textId="77777777" w:rsidR="004400DC" w:rsidRPr="00A4753F" w:rsidRDefault="004400DC" w:rsidP="004400D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96504">
        <w:rPr>
          <w:color w:val="000000"/>
          <w:spacing w:val="2"/>
          <w:sz w:val="28"/>
          <w:szCs w:val="28"/>
          <w:lang w:eastAsia="kk-KZ"/>
        </w:rPr>
        <w:t>Срок представления: до 20 числа месяца, следующего за отчетным</w:t>
      </w:r>
      <w:r w:rsidRPr="00A4753F">
        <w:rPr>
          <w:color w:val="000000"/>
          <w:spacing w:val="2"/>
          <w:sz w:val="28"/>
          <w:szCs w:val="28"/>
          <w:lang w:eastAsia="kk-KZ"/>
        </w:rPr>
        <w:t xml:space="preserve"> кварталом.</w:t>
      </w:r>
    </w:p>
    <w:p w14:paraId="54F22DED" w14:textId="77777777" w:rsidR="004400DC" w:rsidRPr="00A4753F" w:rsidRDefault="004400DC" w:rsidP="004400DC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pacing w:val="2"/>
          <w:sz w:val="28"/>
          <w:szCs w:val="28"/>
          <w:lang w:eastAsia="kk-KZ"/>
        </w:rPr>
      </w:pPr>
      <w:r w:rsidRPr="00A4753F">
        <w:rPr>
          <w:color w:val="000000"/>
          <w:spacing w:val="2"/>
          <w:sz w:val="28"/>
          <w:szCs w:val="28"/>
          <w:lang w:eastAsia="kk-KZ"/>
        </w:rPr>
        <w:t>Бизнес-идентификационный номер палаты оценщиков_______________</w:t>
      </w:r>
    </w:p>
    <w:p w14:paraId="69D8BAAE" w14:textId="77777777" w:rsidR="004400DC" w:rsidRPr="00A4753F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3A7EA065" w14:textId="77777777" w:rsidR="004400DC" w:rsidRPr="00EF7D46" w:rsidRDefault="004400DC" w:rsidP="004400DC">
      <w:pPr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1. Сведения о деятельности палаты оценщиков</w:t>
      </w:r>
    </w:p>
    <w:p w14:paraId="26DC0DD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Единица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60"/>
        <w:gridCol w:w="1138"/>
        <w:gridCol w:w="1643"/>
        <w:gridCol w:w="1696"/>
        <w:gridCol w:w="1701"/>
      </w:tblGrid>
      <w:tr w:rsidR="004400DC" w:rsidRPr="00EF7D46" w14:paraId="7A3B0552" w14:textId="77777777" w:rsidTr="007E7D6A">
        <w:trPr>
          <w:trHeight w:val="30"/>
        </w:trPr>
        <w:tc>
          <w:tcPr>
            <w:tcW w:w="33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BF86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Руководитель коллегиального органа палаты оценщиков</w:t>
            </w:r>
          </w:p>
        </w:tc>
        <w:tc>
          <w:tcPr>
            <w:tcW w:w="278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6491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Сведения об избрании руководителя коллегиального органа палаты оценщиков</w:t>
            </w:r>
          </w:p>
        </w:tc>
        <w:tc>
          <w:tcPr>
            <w:tcW w:w="16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EA283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 xml:space="preserve">Количество рассмотренных дисциплинарных дел в отношении оценщиков, за исключением дисциплинарных дел по </w:t>
            </w:r>
            <w:r w:rsidRPr="00EF7D46">
              <w:rPr>
                <w:sz w:val="28"/>
                <w:szCs w:val="28"/>
              </w:rPr>
              <w:lastRenderedPageBreak/>
              <w:t>результатам обращений</w:t>
            </w:r>
          </w:p>
        </w:tc>
        <w:tc>
          <w:tcPr>
            <w:tcW w:w="1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5D6D6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lastRenderedPageBreak/>
              <w:t xml:space="preserve">Количество привлеченных к дисциплинарной ответственности оценщиков, за исключением по результатам </w:t>
            </w:r>
            <w:r w:rsidRPr="00EF7D46">
              <w:rPr>
                <w:color w:val="000000"/>
                <w:sz w:val="28"/>
                <w:szCs w:val="28"/>
              </w:rPr>
              <w:lastRenderedPageBreak/>
              <w:t>рассмотрения обращений</w:t>
            </w:r>
          </w:p>
        </w:tc>
      </w:tr>
      <w:tr w:rsidR="004400DC" w:rsidRPr="00EF7D46" w14:paraId="4252DE4D" w14:textId="77777777" w:rsidTr="007E7D6A">
        <w:trPr>
          <w:trHeight w:val="30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8133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5617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индивидуальный идентификационный номер</w:t>
            </w:r>
          </w:p>
        </w:tc>
        <w:tc>
          <w:tcPr>
            <w:tcW w:w="1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91F8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 xml:space="preserve">дата </w:t>
            </w:r>
            <w:proofErr w:type="gramStart"/>
            <w:r w:rsidRPr="00EF7D46">
              <w:rPr>
                <w:color w:val="000000"/>
                <w:sz w:val="28"/>
                <w:szCs w:val="28"/>
              </w:rPr>
              <w:t>решения  об</w:t>
            </w:r>
            <w:proofErr w:type="gramEnd"/>
            <w:r w:rsidRPr="00EF7D46">
              <w:rPr>
                <w:color w:val="000000"/>
                <w:sz w:val="28"/>
                <w:szCs w:val="28"/>
              </w:rPr>
              <w:t xml:space="preserve"> избрании</w:t>
            </w:r>
          </w:p>
        </w:tc>
        <w:tc>
          <w:tcPr>
            <w:tcW w:w="16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C078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решения об избрании</w:t>
            </w:r>
          </w:p>
        </w:tc>
        <w:tc>
          <w:tcPr>
            <w:tcW w:w="1696" w:type="dxa"/>
            <w:vMerge/>
          </w:tcPr>
          <w:p w14:paraId="33C91BA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4535F70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0AD54A24" w14:textId="77777777" w:rsidTr="007E7D6A">
        <w:trPr>
          <w:trHeight w:val="30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6F52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6E5E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FA75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4832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896B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A7D4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6</w:t>
            </w:r>
          </w:p>
        </w:tc>
      </w:tr>
      <w:tr w:rsidR="004400DC" w:rsidRPr="00EF7D46" w14:paraId="14E42094" w14:textId="77777777" w:rsidTr="007E7D6A">
        <w:trPr>
          <w:trHeight w:val="30"/>
        </w:trPr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9FAC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68AD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A5A0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D00F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B84B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FFB3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0EC293D4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7D6F616F" w14:textId="44176F84" w:rsidR="004400DC" w:rsidRPr="00EF7D46" w:rsidRDefault="004400DC" w:rsidP="004400DC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  продолжение таблицы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992"/>
        <w:gridCol w:w="1002"/>
        <w:gridCol w:w="982"/>
        <w:gridCol w:w="1134"/>
        <w:gridCol w:w="1134"/>
        <w:gridCol w:w="1560"/>
      </w:tblGrid>
      <w:tr w:rsidR="004400DC" w:rsidRPr="00EF7D46" w14:paraId="3A83CE36" w14:textId="77777777" w:rsidTr="007E7D6A">
        <w:trPr>
          <w:trHeight w:val="29"/>
        </w:trPr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F9E41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 выданных свидетельств о присвоении квалификации (в разрезе по специализациям)</w:t>
            </w:r>
          </w:p>
        </w:tc>
        <w:tc>
          <w:tcPr>
            <w:tcW w:w="184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067D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 лиц, лишенных свидетельства о присвоении квалификации (в разрезе по специализациям)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8BF43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 проведенных курсов повышения квалификации и переподготовки</w:t>
            </w:r>
          </w:p>
        </w:tc>
        <w:tc>
          <w:tcPr>
            <w:tcW w:w="22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42DC1" w14:textId="77777777" w:rsidR="004400DC" w:rsidRPr="00EF7D46" w:rsidRDefault="004400DC" w:rsidP="007E7D6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46">
              <w:rPr>
                <w:rFonts w:ascii="Times New Roman" w:hAnsi="Times New Roman" w:cs="Times New Roman"/>
                <w:sz w:val="28"/>
                <w:szCs w:val="28"/>
              </w:rPr>
              <w:t>Количество лиц, получивших сертификат о прохождении курсов повышения квалификации и переподготовки (в разрезе по специализациям)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FC2E2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 xml:space="preserve">Количество кандидатов в оценщики, прошедших переподготовку (в разрезе по </w:t>
            </w:r>
            <w:proofErr w:type="spellStart"/>
            <w:r w:rsidRPr="00EF7D46">
              <w:rPr>
                <w:color w:val="000000"/>
                <w:sz w:val="28"/>
                <w:szCs w:val="28"/>
              </w:rPr>
              <w:t>специализа</w:t>
            </w:r>
            <w:proofErr w:type="spellEnd"/>
            <w:r w:rsidRPr="00EF7D4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F7D46">
              <w:rPr>
                <w:color w:val="000000"/>
                <w:sz w:val="28"/>
                <w:szCs w:val="28"/>
              </w:rPr>
              <w:t>циям</w:t>
            </w:r>
            <w:proofErr w:type="spellEnd"/>
            <w:r w:rsidRPr="00EF7D46">
              <w:rPr>
                <w:color w:val="000000"/>
                <w:sz w:val="28"/>
                <w:szCs w:val="28"/>
              </w:rPr>
              <w:t>)</w:t>
            </w:r>
          </w:p>
        </w:tc>
      </w:tr>
      <w:tr w:rsidR="004400DC" w:rsidRPr="00EF7D46" w14:paraId="6E79E1B3" w14:textId="77777777" w:rsidTr="007E7D6A">
        <w:trPr>
          <w:trHeight w:val="29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AB5F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«оценщик»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4E34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«эксперт»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1284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«оценщик»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3699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«эксперт»</w:t>
            </w:r>
          </w:p>
        </w:tc>
        <w:tc>
          <w:tcPr>
            <w:tcW w:w="10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67D0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оценщиков</w:t>
            </w:r>
          </w:p>
        </w:tc>
        <w:tc>
          <w:tcPr>
            <w:tcW w:w="9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65D3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экспертов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2D65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 оценщиков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53C1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 экспертов</w:t>
            </w:r>
          </w:p>
        </w:tc>
        <w:tc>
          <w:tcPr>
            <w:tcW w:w="1560" w:type="dxa"/>
            <w:vMerge/>
          </w:tcPr>
          <w:p w14:paraId="727E331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6E3D33A7" w14:textId="77777777" w:rsidTr="007E7D6A">
        <w:trPr>
          <w:trHeight w:val="29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477A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F239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58DE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2CC4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3EAC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2C17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4BEA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3175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4069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15</w:t>
            </w:r>
          </w:p>
        </w:tc>
      </w:tr>
      <w:tr w:rsidR="004400DC" w:rsidRPr="00EF7D46" w14:paraId="1BD7A129" w14:textId="77777777" w:rsidTr="007E7D6A">
        <w:trPr>
          <w:trHeight w:val="29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3905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516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13A5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88FA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B9E0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9903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F420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43C5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C9C5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3A4E61A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6C0559F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2. Сведения об оценщиках</w:t>
      </w:r>
    </w:p>
    <w:p w14:paraId="24598D8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77"/>
        <w:gridCol w:w="1134"/>
        <w:gridCol w:w="992"/>
        <w:gridCol w:w="1134"/>
        <w:gridCol w:w="1276"/>
        <w:gridCol w:w="851"/>
        <w:gridCol w:w="1134"/>
        <w:gridCol w:w="1134"/>
      </w:tblGrid>
      <w:tr w:rsidR="004400DC" w:rsidRPr="00EF7D46" w14:paraId="51E11DF5" w14:textId="77777777" w:rsidTr="007E7D6A">
        <w:trPr>
          <w:trHeight w:val="30"/>
        </w:trPr>
        <w:tc>
          <w:tcPr>
            <w:tcW w:w="5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77FC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2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0E12A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Фамилия, имя, отчество (при его наличии) оценщика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088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Индивидуальный идентификационный номер оценщика</w:t>
            </w:r>
          </w:p>
        </w:tc>
        <w:tc>
          <w:tcPr>
            <w:tcW w:w="6521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8F80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Наименование специализации, по которой оценщик имеет свидетельства о присвоении квалификации «оценщик»</w:t>
            </w:r>
          </w:p>
        </w:tc>
      </w:tr>
      <w:tr w:rsidR="004400DC" w:rsidRPr="00EF7D46" w14:paraId="6733D8AC" w14:textId="77777777" w:rsidTr="007E7D6A">
        <w:trPr>
          <w:trHeight w:val="30"/>
        </w:trPr>
        <w:tc>
          <w:tcPr>
            <w:tcW w:w="566" w:type="dxa"/>
            <w:vMerge/>
          </w:tcPr>
          <w:p w14:paraId="444716F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</w:tcPr>
          <w:p w14:paraId="764A0A0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17097A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75953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оценка недвижимого имущества</w:t>
            </w:r>
          </w:p>
        </w:tc>
        <w:tc>
          <w:tcPr>
            <w:tcW w:w="21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937E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оценка движимого имущества</w:t>
            </w:r>
          </w:p>
        </w:tc>
        <w:tc>
          <w:tcPr>
            <w:tcW w:w="226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1FD6B" w14:textId="77777777" w:rsidR="004400DC" w:rsidRPr="00EF7D46" w:rsidRDefault="004400DC" w:rsidP="007E7D6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46">
              <w:rPr>
                <w:rFonts w:ascii="Times New Roman" w:hAnsi="Times New Roman" w:cs="Times New Roman"/>
                <w:sz w:val="28"/>
                <w:szCs w:val="28"/>
              </w:rPr>
              <w:t>оценка интеллектуальной собственности, стоимости нематериальных активов, оценка бизнеса и прав участия в бизнесе</w:t>
            </w:r>
          </w:p>
        </w:tc>
      </w:tr>
      <w:tr w:rsidR="004400DC" w:rsidRPr="00EF7D46" w14:paraId="6702C08C" w14:textId="77777777" w:rsidTr="007E7D6A">
        <w:trPr>
          <w:trHeight w:val="30"/>
        </w:trPr>
        <w:tc>
          <w:tcPr>
            <w:tcW w:w="5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C206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12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46BD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A993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5631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палата оценщиков, выдавшая свидетельство</w:t>
            </w:r>
          </w:p>
        </w:tc>
        <w:tc>
          <w:tcPr>
            <w:tcW w:w="1134" w:type="dxa"/>
            <w:vAlign w:val="center"/>
          </w:tcPr>
          <w:p w14:paraId="0AB86B5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и дата выдачи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9A7B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палата оценщиков, выдавшая свидетельство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4E90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и дата выдачи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CBCE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палата оценщиков, выдавшая свидетельство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80AC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и дата выдачи</w:t>
            </w:r>
          </w:p>
        </w:tc>
      </w:tr>
      <w:tr w:rsidR="004400DC" w:rsidRPr="00EF7D46" w14:paraId="10A88199" w14:textId="77777777" w:rsidTr="007E7D6A">
        <w:trPr>
          <w:trHeight w:val="30"/>
        </w:trPr>
        <w:tc>
          <w:tcPr>
            <w:tcW w:w="5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19A8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29E9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BB7E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A6AE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02F4589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8756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D89C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B641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BCD8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9</w:t>
            </w:r>
          </w:p>
        </w:tc>
      </w:tr>
      <w:tr w:rsidR="004400DC" w:rsidRPr="00EF7D46" w14:paraId="1E2EF9F6" w14:textId="77777777" w:rsidTr="007E7D6A">
        <w:trPr>
          <w:trHeight w:val="30"/>
        </w:trPr>
        <w:tc>
          <w:tcPr>
            <w:tcW w:w="5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07DF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DF73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32FC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C19B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B26A9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69F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1C78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18FB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3465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0B38113C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      </w:t>
      </w:r>
    </w:p>
    <w:p w14:paraId="0F187ADA" w14:textId="521DE91A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продолжение таблицы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27"/>
        <w:gridCol w:w="7"/>
        <w:gridCol w:w="1126"/>
        <w:gridCol w:w="709"/>
        <w:gridCol w:w="1125"/>
        <w:gridCol w:w="1134"/>
        <w:gridCol w:w="1145"/>
        <w:gridCol w:w="1407"/>
      </w:tblGrid>
      <w:tr w:rsidR="004400DC" w:rsidRPr="00EF7D46" w14:paraId="25CF1FF9" w14:textId="77777777" w:rsidTr="007E7D6A">
        <w:trPr>
          <w:trHeight w:val="30"/>
          <w:jc w:val="center"/>
        </w:trPr>
        <w:tc>
          <w:tcPr>
            <w:tcW w:w="285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DB7A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 xml:space="preserve">Лишение свидетельства о присвоении квалификации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F70415">
              <w:rPr>
                <w:color w:val="000000"/>
                <w:sz w:val="28"/>
                <w:szCs w:val="28"/>
              </w:rPr>
              <w:t>оценщик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094" w:type="dxa"/>
            <w:gridSpan w:val="4"/>
            <w:vAlign w:val="center"/>
          </w:tcPr>
          <w:p w14:paraId="29EAE7A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 xml:space="preserve">Приостановление действия свидетельства о присвоении квалификации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F70415">
              <w:rPr>
                <w:color w:val="000000"/>
                <w:sz w:val="28"/>
                <w:szCs w:val="28"/>
              </w:rPr>
              <w:t>оценщик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552" w:type="dxa"/>
            <w:gridSpan w:val="2"/>
            <w:vAlign w:val="center"/>
          </w:tcPr>
          <w:p w14:paraId="33C4F3F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 xml:space="preserve">Прекращение действия свидетельства о присвоении квалификации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F70415">
              <w:rPr>
                <w:color w:val="000000"/>
                <w:sz w:val="28"/>
                <w:szCs w:val="28"/>
              </w:rPr>
              <w:t>оценщик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4400DC" w:rsidRPr="00EF7D46" w14:paraId="1010E27E" w14:textId="77777777" w:rsidTr="007E7D6A">
        <w:trPr>
          <w:trHeight w:val="1372"/>
          <w:jc w:val="center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A488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наименование специализации</w:t>
            </w:r>
          </w:p>
        </w:tc>
        <w:tc>
          <w:tcPr>
            <w:tcW w:w="1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C6DC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дата решения</w:t>
            </w:r>
          </w:p>
        </w:tc>
        <w:tc>
          <w:tcPr>
            <w:tcW w:w="1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C613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наименование специализации</w:t>
            </w: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AEA8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дата решения</w:t>
            </w:r>
          </w:p>
        </w:tc>
        <w:tc>
          <w:tcPr>
            <w:tcW w:w="1125" w:type="dxa"/>
            <w:vAlign w:val="center"/>
          </w:tcPr>
          <w:p w14:paraId="09D40B9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основание (причина)</w:t>
            </w:r>
          </w:p>
        </w:tc>
        <w:tc>
          <w:tcPr>
            <w:tcW w:w="1134" w:type="dxa"/>
            <w:vAlign w:val="center"/>
          </w:tcPr>
          <w:p w14:paraId="26CCA14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период приостановления</w:t>
            </w:r>
          </w:p>
        </w:tc>
        <w:tc>
          <w:tcPr>
            <w:tcW w:w="1145" w:type="dxa"/>
          </w:tcPr>
          <w:p w14:paraId="1354E8D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наименование специализации</w:t>
            </w:r>
          </w:p>
        </w:tc>
        <w:tc>
          <w:tcPr>
            <w:tcW w:w="1407" w:type="dxa"/>
          </w:tcPr>
          <w:p w14:paraId="3B74EF6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0415">
              <w:rPr>
                <w:color w:val="000000"/>
                <w:sz w:val="28"/>
                <w:szCs w:val="28"/>
              </w:rPr>
              <w:t>дата решения</w:t>
            </w:r>
          </w:p>
        </w:tc>
      </w:tr>
      <w:tr w:rsidR="004400DC" w:rsidRPr="00EF7D46" w14:paraId="4E08AD68" w14:textId="77777777" w:rsidTr="007E7D6A">
        <w:trPr>
          <w:trHeight w:val="30"/>
          <w:jc w:val="center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A55B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D8CFE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6CCB4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80CD5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125" w:type="dxa"/>
          </w:tcPr>
          <w:p w14:paraId="1560E92D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</w:tcPr>
          <w:p w14:paraId="41DE13C0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145" w:type="dxa"/>
          </w:tcPr>
          <w:p w14:paraId="7FA8939F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407" w:type="dxa"/>
          </w:tcPr>
          <w:p w14:paraId="01344A07" w14:textId="77777777" w:rsidR="004400DC" w:rsidRPr="00F70415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4400DC" w:rsidRPr="00EF7D46" w14:paraId="6ECB2D42" w14:textId="77777777" w:rsidTr="007E7D6A">
        <w:trPr>
          <w:trHeight w:val="30"/>
          <w:jc w:val="center"/>
        </w:trPr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157D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35EA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2B8B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5C13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12284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A1238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</w:tcPr>
          <w:p w14:paraId="13DDFC0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</w:tcPr>
          <w:p w14:paraId="461A01F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039441D4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      </w:t>
      </w:r>
    </w:p>
    <w:p w14:paraId="56C61115" w14:textId="6084759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продолжение таблицы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916"/>
        <w:gridCol w:w="916"/>
        <w:gridCol w:w="1216"/>
        <w:gridCol w:w="1418"/>
        <w:gridCol w:w="850"/>
        <w:gridCol w:w="1134"/>
        <w:gridCol w:w="1134"/>
        <w:gridCol w:w="1272"/>
      </w:tblGrid>
      <w:tr w:rsidR="004400DC" w:rsidRPr="00EF7D46" w14:paraId="01DB0592" w14:textId="77777777" w:rsidTr="007E7D6A">
        <w:trPr>
          <w:trHeight w:val="30"/>
          <w:jc w:val="center"/>
        </w:trPr>
        <w:tc>
          <w:tcPr>
            <w:tcW w:w="368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A33F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Сведения о состоянии членства в палате оценщиков</w:t>
            </w:r>
          </w:p>
        </w:tc>
        <w:tc>
          <w:tcPr>
            <w:tcW w:w="14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F83C5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условий членства в палате (причина)</w:t>
            </w:r>
          </w:p>
        </w:tc>
        <w:tc>
          <w:tcPr>
            <w:tcW w:w="311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F6C2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Меры дисциплинарного взыскания</w:t>
            </w:r>
          </w:p>
        </w:tc>
        <w:tc>
          <w:tcPr>
            <w:tcW w:w="12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552E3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Способ обеспечения имущественной ответственности</w:t>
            </w:r>
          </w:p>
        </w:tc>
      </w:tr>
      <w:tr w:rsidR="004400DC" w:rsidRPr="00EF7D46" w14:paraId="1DFF2848" w14:textId="77777777" w:rsidTr="007E7D6A">
        <w:trPr>
          <w:trHeight w:val="30"/>
          <w:jc w:val="center"/>
        </w:trPr>
        <w:tc>
          <w:tcPr>
            <w:tcW w:w="155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162D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вступление</w:t>
            </w:r>
          </w:p>
        </w:tc>
        <w:tc>
          <w:tcPr>
            <w:tcW w:w="213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8CF4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прекращение</w:t>
            </w:r>
          </w:p>
        </w:tc>
        <w:tc>
          <w:tcPr>
            <w:tcW w:w="1418" w:type="dxa"/>
            <w:vMerge/>
          </w:tcPr>
          <w:p w14:paraId="5064E87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6882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принятия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2FE9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основание (причина)</w:t>
            </w:r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EA5D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вид взыскания</w:t>
            </w:r>
          </w:p>
        </w:tc>
        <w:tc>
          <w:tcPr>
            <w:tcW w:w="1272" w:type="dxa"/>
            <w:vMerge/>
          </w:tcPr>
          <w:p w14:paraId="24EC72D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00B16118" w14:textId="77777777" w:rsidTr="007E7D6A">
        <w:trPr>
          <w:trHeight w:val="30"/>
          <w:jc w:val="center"/>
        </w:trPr>
        <w:tc>
          <w:tcPr>
            <w:tcW w:w="6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91B2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решения</w:t>
            </w: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2E46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решения</w:t>
            </w: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149B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решения</w:t>
            </w:r>
          </w:p>
        </w:tc>
        <w:tc>
          <w:tcPr>
            <w:tcW w:w="12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4D1F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основание (причина) решения</w:t>
            </w:r>
          </w:p>
        </w:tc>
        <w:tc>
          <w:tcPr>
            <w:tcW w:w="1418" w:type="dxa"/>
            <w:vMerge/>
          </w:tcPr>
          <w:p w14:paraId="2C3788D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698A262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73E5A16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4B6D7EA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14:paraId="429F9F5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2C46C4DA" w14:textId="77777777" w:rsidTr="007E7D6A">
        <w:trPr>
          <w:trHeight w:val="30"/>
          <w:jc w:val="center"/>
        </w:trPr>
        <w:tc>
          <w:tcPr>
            <w:tcW w:w="6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692F0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FC406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0006B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2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CF01E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4BACA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EB605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9A11A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40A2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2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A46B1" w14:textId="77777777" w:rsidR="004400DC" w:rsidRPr="00CA3A6C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4400DC" w:rsidRPr="00EF7D46" w14:paraId="52BD2D32" w14:textId="77777777" w:rsidTr="007E7D6A">
        <w:trPr>
          <w:trHeight w:val="30"/>
          <w:jc w:val="center"/>
        </w:trPr>
        <w:tc>
          <w:tcPr>
            <w:tcW w:w="6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9CC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DB0B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0892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AC45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AD3F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16D9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6E83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6769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F7F8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3E7BC35C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      </w:t>
      </w:r>
    </w:p>
    <w:p w14:paraId="2D02855A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54C29ADF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3. Сведения о членах экспертного совета</w:t>
      </w:r>
    </w:p>
    <w:p w14:paraId="48BC3A4C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560"/>
        <w:gridCol w:w="850"/>
        <w:gridCol w:w="851"/>
        <w:gridCol w:w="1557"/>
        <w:gridCol w:w="1521"/>
        <w:gridCol w:w="1458"/>
      </w:tblGrid>
      <w:tr w:rsidR="004400DC" w:rsidRPr="00EF7D46" w14:paraId="0B0E5AD9" w14:textId="77777777" w:rsidTr="007E7D6A">
        <w:trPr>
          <w:trHeight w:val="30"/>
        </w:trPr>
        <w:tc>
          <w:tcPr>
            <w:tcW w:w="4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554E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67970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Фамилия, имя, отчество (при его наличии) эксперта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19074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Индивидуальный идентификационный номер эксперта</w:t>
            </w:r>
          </w:p>
        </w:tc>
        <w:tc>
          <w:tcPr>
            <w:tcW w:w="32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385F8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Свидетельство о присвоении квалификации «эксперт»</w:t>
            </w:r>
          </w:p>
        </w:tc>
        <w:tc>
          <w:tcPr>
            <w:tcW w:w="297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B5446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693733">
              <w:rPr>
                <w:color w:val="000000"/>
                <w:sz w:val="28"/>
                <w:szCs w:val="28"/>
              </w:rPr>
              <w:t>Сведения об избрании членом/председателя экспертного совета</w:t>
            </w:r>
          </w:p>
        </w:tc>
      </w:tr>
      <w:tr w:rsidR="004400DC" w:rsidRPr="00EF7D46" w14:paraId="37959F9F" w14:textId="77777777" w:rsidTr="007E7D6A">
        <w:trPr>
          <w:trHeight w:val="30"/>
        </w:trPr>
        <w:tc>
          <w:tcPr>
            <w:tcW w:w="426" w:type="dxa"/>
            <w:vMerge/>
          </w:tcPr>
          <w:p w14:paraId="40BFDD1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B92C12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68080B2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0637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4513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выдачи</w:t>
            </w:r>
          </w:p>
        </w:tc>
        <w:tc>
          <w:tcPr>
            <w:tcW w:w="15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DE49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 xml:space="preserve">наименование палаты оценщиков, выдавшей свидетельство </w:t>
            </w:r>
          </w:p>
        </w:tc>
        <w:tc>
          <w:tcPr>
            <w:tcW w:w="1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7FEE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избрания экспертом</w:t>
            </w:r>
          </w:p>
        </w:tc>
        <w:tc>
          <w:tcPr>
            <w:tcW w:w="14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BA42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дата окончания срока</w:t>
            </w:r>
          </w:p>
        </w:tc>
      </w:tr>
      <w:tr w:rsidR="004400DC" w:rsidRPr="00EF7D46" w14:paraId="45F688CC" w14:textId="77777777" w:rsidTr="007E7D6A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971B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CB3A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5DC2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B88A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6494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533A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C77B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9C20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8</w:t>
            </w:r>
          </w:p>
        </w:tc>
      </w:tr>
      <w:tr w:rsidR="004400DC" w:rsidRPr="00EF7D46" w14:paraId="68725D40" w14:textId="77777777" w:rsidTr="007E7D6A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AE1A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FEB4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20FA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F8C7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C119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C74D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B873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02A4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6D133A6F" w14:textId="77777777" w:rsidTr="007E7D6A">
        <w:trPr>
          <w:trHeight w:val="30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0455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082A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02F8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C547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12DD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7D44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6FBA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15CD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15B5931D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      </w:t>
      </w:r>
    </w:p>
    <w:p w14:paraId="3CD65A81" w14:textId="54A01851" w:rsidR="004400DC" w:rsidRPr="00EF7D46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продолжение таблицы</w:t>
      </w:r>
    </w:p>
    <w:tbl>
      <w:tblPr>
        <w:tblW w:w="95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785"/>
        <w:gridCol w:w="908"/>
        <w:gridCol w:w="1063"/>
        <w:gridCol w:w="1265"/>
        <w:gridCol w:w="1249"/>
        <w:gridCol w:w="1451"/>
      </w:tblGrid>
      <w:tr w:rsidR="004400DC" w:rsidRPr="00EF7D46" w14:paraId="46618115" w14:textId="77777777" w:rsidTr="007E7D6A">
        <w:trPr>
          <w:trHeight w:val="30"/>
        </w:trPr>
        <w:tc>
          <w:tcPr>
            <w:tcW w:w="499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AE9B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Сведения о проведенных экспертизах отчета об оценке в составе экспертного совета</w:t>
            </w:r>
          </w:p>
        </w:tc>
        <w:tc>
          <w:tcPr>
            <w:tcW w:w="452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41B8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Сведения о принятых мерах по свидетельству о присвоении квалификации «эксперт»</w:t>
            </w:r>
          </w:p>
        </w:tc>
      </w:tr>
      <w:tr w:rsidR="004400DC" w:rsidRPr="00EF7D46" w14:paraId="481536F2" w14:textId="77777777" w:rsidTr="007E7D6A">
        <w:trPr>
          <w:trHeight w:val="30"/>
        </w:trPr>
        <w:tc>
          <w:tcPr>
            <w:tcW w:w="389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1D77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наименование экспертного заключения</w:t>
            </w:r>
          </w:p>
        </w:tc>
        <w:tc>
          <w:tcPr>
            <w:tcW w:w="110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321E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номер и дата выдачи</w:t>
            </w:r>
          </w:p>
        </w:tc>
        <w:tc>
          <w:tcPr>
            <w:tcW w:w="237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9886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5A0BB9">
              <w:rPr>
                <w:color w:val="000000"/>
                <w:sz w:val="28"/>
                <w:szCs w:val="28"/>
              </w:rPr>
              <w:t>прекращение</w:t>
            </w:r>
          </w:p>
        </w:tc>
        <w:tc>
          <w:tcPr>
            <w:tcW w:w="2149" w:type="dxa"/>
            <w:gridSpan w:val="2"/>
          </w:tcPr>
          <w:p w14:paraId="00834C5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5A0BB9">
              <w:rPr>
                <w:color w:val="000000"/>
                <w:sz w:val="28"/>
                <w:szCs w:val="28"/>
              </w:rPr>
              <w:t>лишение</w:t>
            </w:r>
          </w:p>
        </w:tc>
      </w:tr>
      <w:tr w:rsidR="004400DC" w:rsidRPr="00EF7D46" w14:paraId="13988C8B" w14:textId="77777777" w:rsidTr="007E7D6A">
        <w:trPr>
          <w:trHeight w:val="30"/>
        </w:trPr>
        <w:tc>
          <w:tcPr>
            <w:tcW w:w="1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9AD5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положительное экспертное заключение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CD11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отрицательное экспертное заключение</w:t>
            </w:r>
          </w:p>
        </w:tc>
        <w:tc>
          <w:tcPr>
            <w:tcW w:w="110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DD5B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BB09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5A0BB9">
              <w:rPr>
                <w:color w:val="000000"/>
                <w:sz w:val="28"/>
                <w:szCs w:val="28"/>
              </w:rPr>
              <w:t>дата решения</w:t>
            </w:r>
          </w:p>
        </w:tc>
        <w:tc>
          <w:tcPr>
            <w:tcW w:w="1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1055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5A0BB9">
              <w:rPr>
                <w:sz w:val="28"/>
                <w:szCs w:val="28"/>
              </w:rPr>
              <w:t>основание (причина)</w:t>
            </w:r>
          </w:p>
        </w:tc>
        <w:tc>
          <w:tcPr>
            <w:tcW w:w="1135" w:type="dxa"/>
          </w:tcPr>
          <w:p w14:paraId="56895C4D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5A0BB9">
              <w:rPr>
                <w:sz w:val="28"/>
                <w:szCs w:val="28"/>
              </w:rPr>
              <w:t>дата решения</w:t>
            </w:r>
          </w:p>
        </w:tc>
        <w:tc>
          <w:tcPr>
            <w:tcW w:w="1014" w:type="dxa"/>
          </w:tcPr>
          <w:p w14:paraId="6EA6E47D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5A0BB9">
              <w:rPr>
                <w:sz w:val="28"/>
                <w:szCs w:val="28"/>
              </w:rPr>
              <w:t>основание (причина)</w:t>
            </w:r>
          </w:p>
        </w:tc>
      </w:tr>
      <w:tr w:rsidR="004400DC" w:rsidRPr="00EF7D46" w14:paraId="08466410" w14:textId="77777777" w:rsidTr="007E7D6A">
        <w:trPr>
          <w:trHeight w:val="30"/>
        </w:trPr>
        <w:tc>
          <w:tcPr>
            <w:tcW w:w="1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4712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6025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5AD2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FDB2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72CE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5" w:type="dxa"/>
          </w:tcPr>
          <w:p w14:paraId="1D735E23" w14:textId="77777777" w:rsidR="004400DC" w:rsidRPr="005A0BB9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014" w:type="dxa"/>
          </w:tcPr>
          <w:p w14:paraId="6DEF16B1" w14:textId="77777777" w:rsidR="004400DC" w:rsidRPr="005A0BB9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4400DC" w:rsidRPr="00EF7D46" w14:paraId="214F06D5" w14:textId="77777777" w:rsidTr="007E7D6A">
        <w:trPr>
          <w:trHeight w:val="30"/>
        </w:trPr>
        <w:tc>
          <w:tcPr>
            <w:tcW w:w="1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972B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1783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EC61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2BCA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BE0A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C174BD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4C5BF7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FC5E19B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156CFB6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4. Сведения о видах стоимости и отчетах об оценке</w:t>
      </w:r>
    </w:p>
    <w:p w14:paraId="10F5A79D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bookmarkStart w:id="0" w:name="_Hlk164413636"/>
      <w:r w:rsidRPr="00EF7D46">
        <w:rPr>
          <w:color w:val="000000"/>
          <w:sz w:val="28"/>
          <w:szCs w:val="28"/>
        </w:rPr>
        <w:t>Единица</w:t>
      </w:r>
    </w:p>
    <w:tbl>
      <w:tblPr>
        <w:tblW w:w="9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268"/>
        <w:gridCol w:w="2268"/>
        <w:gridCol w:w="1723"/>
      </w:tblGrid>
      <w:tr w:rsidR="005C5FE1" w:rsidRPr="00EF7D46" w14:paraId="3305C875" w14:textId="77777777" w:rsidTr="00A96504">
        <w:trPr>
          <w:trHeight w:val="741"/>
          <w:jc w:val="center"/>
        </w:trPr>
        <w:tc>
          <w:tcPr>
            <w:tcW w:w="32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0"/>
          <w:p w14:paraId="3B2BFBEA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Объект оценки</w:t>
            </w:r>
          </w:p>
        </w:tc>
        <w:tc>
          <w:tcPr>
            <w:tcW w:w="453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6C1D98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Количество определенной</w:t>
            </w:r>
          </w:p>
          <w:p w14:paraId="4BB8250A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стоимости по видам</w:t>
            </w:r>
          </w:p>
        </w:tc>
        <w:tc>
          <w:tcPr>
            <w:tcW w:w="1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DEEFB" w14:textId="71D05D1A" w:rsidR="005C5FE1" w:rsidRPr="00A96504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96504">
              <w:rPr>
                <w:color w:val="000000"/>
                <w:sz w:val="28"/>
                <w:szCs w:val="28"/>
              </w:rPr>
              <w:t>Итого</w:t>
            </w:r>
          </w:p>
        </w:tc>
      </w:tr>
      <w:tr w:rsidR="005C5FE1" w:rsidRPr="00EF7D46" w14:paraId="4750ADF1" w14:textId="77777777" w:rsidTr="00A96504">
        <w:trPr>
          <w:trHeight w:val="30"/>
          <w:jc w:val="center"/>
        </w:trPr>
        <w:tc>
          <w:tcPr>
            <w:tcW w:w="3256" w:type="dxa"/>
            <w:vMerge/>
          </w:tcPr>
          <w:p w14:paraId="7FE80FF5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939F2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рыночная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0A9D7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иная</w:t>
            </w:r>
          </w:p>
        </w:tc>
        <w:tc>
          <w:tcPr>
            <w:tcW w:w="1723" w:type="dxa"/>
            <w:vMerge/>
          </w:tcPr>
          <w:p w14:paraId="47D812A9" w14:textId="0AA0112B" w:rsidR="005C5FE1" w:rsidRPr="00A96504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0123CE3C" w14:textId="77777777" w:rsidTr="00A96504">
        <w:trPr>
          <w:trHeight w:val="30"/>
          <w:jc w:val="center"/>
        </w:trPr>
        <w:tc>
          <w:tcPr>
            <w:tcW w:w="3256" w:type="dxa"/>
          </w:tcPr>
          <w:p w14:paraId="7D2DDA80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46C8A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4D6B5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23" w:type="dxa"/>
          </w:tcPr>
          <w:p w14:paraId="1F00EA28" w14:textId="2199E1C4" w:rsidR="005C5FE1" w:rsidRPr="00A96504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96504">
              <w:rPr>
                <w:color w:val="000000"/>
                <w:sz w:val="28"/>
                <w:szCs w:val="28"/>
              </w:rPr>
              <w:t>4</w:t>
            </w:r>
          </w:p>
        </w:tc>
      </w:tr>
      <w:tr w:rsidR="005C5FE1" w:rsidRPr="00EF7D46" w14:paraId="5EF9B21C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B9522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Движимое имущество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5222E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D0212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5E187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7B832570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D39C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Недвижимое имущество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CCFAE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80F0A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EC5B3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460338D6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0297A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04FCE">
              <w:rPr>
                <w:color w:val="000000"/>
                <w:sz w:val="28"/>
                <w:szCs w:val="28"/>
              </w:rPr>
              <w:t>Интеллектуальная собственность и нематериальные активы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42DD3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EBEE8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3D085" w14:textId="77777777" w:rsidR="005C5FE1" w:rsidRPr="00B04FCE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7B18D0B8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83E44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Бизнес и права участия в бизнесе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965FC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A3F9F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04375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0B437AF2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C0E5F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Финансовые инструменты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FF8CD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8A358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EE8BD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5FE1" w:rsidRPr="00EF7D46" w14:paraId="15490216" w14:textId="77777777" w:rsidTr="00A96504">
        <w:trPr>
          <w:trHeight w:val="30"/>
          <w:jc w:val="center"/>
        </w:trPr>
        <w:tc>
          <w:tcPr>
            <w:tcW w:w="32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0590D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517F8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7389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6C9D0" w14:textId="77777777" w:rsidR="005C5FE1" w:rsidRPr="00EF7D46" w:rsidRDefault="005C5FE1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4989211B" w14:textId="36B58277" w:rsidR="004400DC" w:rsidRDefault="004400DC" w:rsidP="00DC4FBF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6C5AE519" w14:textId="7613D010" w:rsidR="00A96504" w:rsidRDefault="00A96504" w:rsidP="00DC4FBF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7121E9E0" w14:textId="3D161E27" w:rsidR="00A96504" w:rsidRDefault="00A96504" w:rsidP="00DC4FBF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48F87AD" w14:textId="6154B297" w:rsidR="00A96504" w:rsidRDefault="00A96504" w:rsidP="00DC4FBF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09543449" w14:textId="77777777" w:rsidR="00A96504" w:rsidRDefault="00A96504" w:rsidP="00DC4FBF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6956839D" w14:textId="77777777" w:rsidR="005C5FE1" w:rsidRDefault="005C5FE1" w:rsidP="004400DC">
      <w:pPr>
        <w:overflowPunct w:val="0"/>
        <w:autoSpaceDE w:val="0"/>
        <w:autoSpaceDN w:val="0"/>
        <w:adjustRightInd w:val="0"/>
        <w:ind w:firstLine="459"/>
        <w:jc w:val="center"/>
        <w:rPr>
          <w:color w:val="000000"/>
          <w:sz w:val="28"/>
          <w:szCs w:val="28"/>
        </w:rPr>
      </w:pPr>
    </w:p>
    <w:p w14:paraId="2CC7DBE8" w14:textId="70F7B137" w:rsidR="004400DC" w:rsidRPr="00EF7D46" w:rsidRDefault="004400DC" w:rsidP="004400DC">
      <w:pPr>
        <w:overflowPunct w:val="0"/>
        <w:autoSpaceDE w:val="0"/>
        <w:autoSpaceDN w:val="0"/>
        <w:adjustRightInd w:val="0"/>
        <w:ind w:firstLine="459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5. Сведения о поступивших обращениях физических, юридических лиц                                                                                                                                                                                                              </w:t>
      </w:r>
    </w:p>
    <w:p w14:paraId="0A4C179F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right="-457" w:firstLine="459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</w:p>
    <w:p w14:paraId="2432D50D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right="-457" w:firstLine="459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                                                                                                        Единица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985"/>
        <w:gridCol w:w="2126"/>
        <w:gridCol w:w="1985"/>
      </w:tblGrid>
      <w:tr w:rsidR="004400DC" w:rsidRPr="00EF7D46" w14:paraId="3AC433F2" w14:textId="77777777" w:rsidTr="007E7D6A">
        <w:trPr>
          <w:trHeight w:val="387"/>
        </w:trPr>
        <w:tc>
          <w:tcPr>
            <w:tcW w:w="709" w:type="dxa"/>
            <w:vMerge w:val="restart"/>
          </w:tcPr>
          <w:p w14:paraId="4D24269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93" w:type="dxa"/>
            <w:vMerge w:val="restart"/>
          </w:tcPr>
          <w:p w14:paraId="7EE96B0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Количество</w:t>
            </w:r>
          </w:p>
          <w:p w14:paraId="5BBB2B1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обращений</w:t>
            </w:r>
          </w:p>
        </w:tc>
        <w:tc>
          <w:tcPr>
            <w:tcW w:w="6096" w:type="dxa"/>
            <w:gridSpan w:val="3"/>
          </w:tcPr>
          <w:p w14:paraId="36717C8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В отношении</w:t>
            </w:r>
          </w:p>
        </w:tc>
      </w:tr>
      <w:tr w:rsidR="004400DC" w:rsidRPr="00EF7D46" w14:paraId="35D4C689" w14:textId="77777777" w:rsidTr="007E7D6A">
        <w:trPr>
          <w:cantSplit/>
          <w:trHeight w:val="667"/>
        </w:trPr>
        <w:tc>
          <w:tcPr>
            <w:tcW w:w="709" w:type="dxa"/>
            <w:vMerge/>
          </w:tcPr>
          <w:p w14:paraId="1409950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4EA6ACF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B45885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оценщиков</w:t>
            </w:r>
          </w:p>
        </w:tc>
        <w:tc>
          <w:tcPr>
            <w:tcW w:w="2126" w:type="dxa"/>
          </w:tcPr>
          <w:p w14:paraId="658D70C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</w:t>
            </w:r>
            <w:r w:rsidRPr="00EF7D46">
              <w:rPr>
                <w:color w:val="000000"/>
                <w:sz w:val="28"/>
                <w:szCs w:val="28"/>
              </w:rPr>
              <w:t>кспертного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EF7D46">
              <w:rPr>
                <w:color w:val="000000"/>
                <w:sz w:val="28"/>
                <w:szCs w:val="28"/>
              </w:rPr>
              <w:t>совета</w:t>
            </w:r>
          </w:p>
          <w:p w14:paraId="7E2CCBE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798151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палаты</w:t>
            </w:r>
          </w:p>
          <w:p w14:paraId="406D229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оценщиков</w:t>
            </w:r>
          </w:p>
        </w:tc>
      </w:tr>
      <w:tr w:rsidR="004400DC" w:rsidRPr="00EF7D46" w14:paraId="42DAFA7A" w14:textId="77777777" w:rsidTr="007E7D6A">
        <w:trPr>
          <w:cantSplit/>
          <w:trHeight w:val="269"/>
        </w:trPr>
        <w:tc>
          <w:tcPr>
            <w:tcW w:w="709" w:type="dxa"/>
          </w:tcPr>
          <w:p w14:paraId="3ED13AC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7BC8C94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14:paraId="60DF3CC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6F2A915A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14:paraId="4F17105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5</w:t>
            </w:r>
          </w:p>
        </w:tc>
      </w:tr>
      <w:tr w:rsidR="004400DC" w:rsidRPr="00EF7D46" w14:paraId="400FA0AD" w14:textId="77777777" w:rsidTr="007E7D6A">
        <w:trPr>
          <w:cantSplit/>
          <w:trHeight w:val="269"/>
        </w:trPr>
        <w:tc>
          <w:tcPr>
            <w:tcW w:w="709" w:type="dxa"/>
          </w:tcPr>
          <w:p w14:paraId="65C7F37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2D4BBB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632CD0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5F1369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1C790E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CEF17A9" w14:textId="72F02775" w:rsidR="004400DC" w:rsidRPr="00EF7D46" w:rsidRDefault="004400DC" w:rsidP="004400DC">
      <w:pPr>
        <w:overflowPunct w:val="0"/>
        <w:autoSpaceDE w:val="0"/>
        <w:autoSpaceDN w:val="0"/>
        <w:adjustRightInd w:val="0"/>
        <w:ind w:right="-457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продолжение таблицы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134"/>
        <w:gridCol w:w="2126"/>
        <w:gridCol w:w="1559"/>
        <w:gridCol w:w="1560"/>
      </w:tblGrid>
      <w:tr w:rsidR="004400DC" w:rsidRPr="00EF7D46" w14:paraId="4A0AD99F" w14:textId="77777777" w:rsidTr="007E7D6A">
        <w:trPr>
          <w:trHeight w:val="345"/>
        </w:trPr>
        <w:tc>
          <w:tcPr>
            <w:tcW w:w="9498" w:type="dxa"/>
            <w:gridSpan w:val="6"/>
          </w:tcPr>
          <w:p w14:paraId="2B6BAD6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Характер обращений</w:t>
            </w:r>
          </w:p>
          <w:p w14:paraId="5CE7F76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400DC" w:rsidRPr="00EF7D46" w14:paraId="69816BD6" w14:textId="77777777" w:rsidTr="007E7D6A">
        <w:trPr>
          <w:cantSplit/>
          <w:trHeight w:val="1699"/>
        </w:trPr>
        <w:tc>
          <w:tcPr>
            <w:tcW w:w="1560" w:type="dxa"/>
          </w:tcPr>
          <w:p w14:paraId="1D4B933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принципов Кодекса деловой и профессиональной этики оценщиков</w:t>
            </w:r>
          </w:p>
        </w:tc>
        <w:tc>
          <w:tcPr>
            <w:tcW w:w="1559" w:type="dxa"/>
          </w:tcPr>
          <w:p w14:paraId="775C42E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Правил проведения квалификационного экзамена</w:t>
            </w:r>
          </w:p>
        </w:tc>
        <w:tc>
          <w:tcPr>
            <w:tcW w:w="1134" w:type="dxa"/>
          </w:tcPr>
          <w:p w14:paraId="297F9D8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стан</w:t>
            </w:r>
          </w:p>
          <w:p w14:paraId="1FCAA5B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F7D46">
              <w:rPr>
                <w:color w:val="000000"/>
                <w:sz w:val="28"/>
                <w:szCs w:val="28"/>
              </w:rPr>
              <w:t>дартов</w:t>
            </w:r>
            <w:proofErr w:type="spellEnd"/>
            <w:r w:rsidRPr="00EF7D46">
              <w:rPr>
                <w:color w:val="000000"/>
                <w:sz w:val="28"/>
                <w:szCs w:val="28"/>
              </w:rPr>
              <w:t xml:space="preserve"> оценки</w:t>
            </w:r>
          </w:p>
        </w:tc>
        <w:tc>
          <w:tcPr>
            <w:tcW w:w="2126" w:type="dxa"/>
          </w:tcPr>
          <w:p w14:paraId="3C43883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</w:t>
            </w:r>
          </w:p>
          <w:p w14:paraId="05CD64B3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программы</w:t>
            </w:r>
          </w:p>
          <w:p w14:paraId="339CDBC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обучения, профессиональной переподготовки в области оценочной деятельности</w:t>
            </w:r>
          </w:p>
        </w:tc>
        <w:tc>
          <w:tcPr>
            <w:tcW w:w="1559" w:type="dxa"/>
          </w:tcPr>
          <w:p w14:paraId="23A8365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Правил проведения экспертизы отчета</w:t>
            </w:r>
          </w:p>
          <w:p w14:paraId="0739614E" w14:textId="77777777" w:rsidR="004400DC" w:rsidRPr="00EF7D46" w:rsidRDefault="004400DC" w:rsidP="007E7D6A">
            <w:pPr>
              <w:pStyle w:val="ab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D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оценке</w:t>
            </w:r>
          </w:p>
        </w:tc>
        <w:tc>
          <w:tcPr>
            <w:tcW w:w="1560" w:type="dxa"/>
          </w:tcPr>
          <w:p w14:paraId="3F569B9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нарушение требований</w:t>
            </w:r>
          </w:p>
          <w:p w14:paraId="789AE64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к форме и содержанию отчета об оценке</w:t>
            </w:r>
          </w:p>
        </w:tc>
      </w:tr>
      <w:tr w:rsidR="004400DC" w:rsidRPr="00EF7D46" w14:paraId="0CD1311E" w14:textId="77777777" w:rsidTr="007E7D6A">
        <w:trPr>
          <w:cantSplit/>
          <w:trHeight w:val="269"/>
        </w:trPr>
        <w:tc>
          <w:tcPr>
            <w:tcW w:w="1560" w:type="dxa"/>
          </w:tcPr>
          <w:p w14:paraId="2512F18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62C9448D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5E57B40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65A181F2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00031D3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14:paraId="1284D44C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4400DC" w:rsidRPr="00EF7D46" w14:paraId="6497D87D" w14:textId="77777777" w:rsidTr="007E7D6A">
        <w:trPr>
          <w:cantSplit/>
          <w:trHeight w:val="269"/>
        </w:trPr>
        <w:tc>
          <w:tcPr>
            <w:tcW w:w="1560" w:type="dxa"/>
          </w:tcPr>
          <w:p w14:paraId="50561477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5C0325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F15F7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3E6F99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03097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2904AF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right="-45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3059248E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66DC19B3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EF7D46">
        <w:rPr>
          <w:sz w:val="28"/>
          <w:szCs w:val="28"/>
        </w:rPr>
        <w:t>продолжение таблицы</w:t>
      </w:r>
    </w:p>
    <w:tbl>
      <w:tblPr>
        <w:tblpPr w:leftFromText="180" w:rightFromText="180" w:vertAnchor="text" w:horzAnchor="margin" w:tblpX="-10" w:tblpY="53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1359"/>
        <w:gridCol w:w="1379"/>
        <w:gridCol w:w="1558"/>
        <w:gridCol w:w="1559"/>
        <w:gridCol w:w="1129"/>
        <w:gridCol w:w="1275"/>
      </w:tblGrid>
      <w:tr w:rsidR="004400DC" w:rsidRPr="00EF7D46" w14:paraId="27BEC389" w14:textId="77777777" w:rsidTr="007E7D6A">
        <w:trPr>
          <w:trHeight w:val="187"/>
        </w:trPr>
        <w:tc>
          <w:tcPr>
            <w:tcW w:w="3972" w:type="dxa"/>
            <w:gridSpan w:val="3"/>
          </w:tcPr>
          <w:p w14:paraId="24D2D81F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Результаты рассмотрения обращений</w:t>
            </w:r>
          </w:p>
        </w:tc>
        <w:tc>
          <w:tcPr>
            <w:tcW w:w="4246" w:type="dxa"/>
            <w:gridSpan w:val="3"/>
          </w:tcPr>
          <w:p w14:paraId="47B9ECE9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Количество дел, рассмотренных в суде в отношении палаты оценщиков</w:t>
            </w:r>
          </w:p>
        </w:tc>
        <w:tc>
          <w:tcPr>
            <w:tcW w:w="1275" w:type="dxa"/>
            <w:vMerge w:val="restart"/>
          </w:tcPr>
          <w:p w14:paraId="42C283B5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Количество рассмотренных</w:t>
            </w:r>
          </w:p>
          <w:p w14:paraId="3B438129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дисциплинарных дел</w:t>
            </w:r>
          </w:p>
        </w:tc>
      </w:tr>
      <w:tr w:rsidR="004400DC" w:rsidRPr="00EF7D46" w14:paraId="59D3366C" w14:textId="77777777" w:rsidTr="007E7D6A">
        <w:trPr>
          <w:cantSplit/>
          <w:trHeight w:val="729"/>
        </w:trPr>
        <w:tc>
          <w:tcPr>
            <w:tcW w:w="1234" w:type="dxa"/>
          </w:tcPr>
          <w:p w14:paraId="5C6016BD" w14:textId="77777777" w:rsidR="004400DC" w:rsidRPr="00EF7D46" w:rsidRDefault="004400DC" w:rsidP="007E7D6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F7D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удовлетворение обращения</w:t>
            </w:r>
          </w:p>
        </w:tc>
        <w:tc>
          <w:tcPr>
            <w:tcW w:w="1359" w:type="dxa"/>
          </w:tcPr>
          <w:p w14:paraId="6D5544CC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отложение рассмотрения обращения</w:t>
            </w:r>
          </w:p>
        </w:tc>
        <w:tc>
          <w:tcPr>
            <w:tcW w:w="1379" w:type="dxa"/>
          </w:tcPr>
          <w:p w14:paraId="7B3D34C6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отказ в удовлетворении обращения</w:t>
            </w:r>
          </w:p>
        </w:tc>
        <w:tc>
          <w:tcPr>
            <w:tcW w:w="1558" w:type="dxa"/>
          </w:tcPr>
          <w:p w14:paraId="761E9B12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удовлетворенные иски в пользу истца</w:t>
            </w:r>
          </w:p>
        </w:tc>
        <w:tc>
          <w:tcPr>
            <w:tcW w:w="1559" w:type="dxa"/>
          </w:tcPr>
          <w:p w14:paraId="0F2FE738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отказ в удовлетворении исков в пользу палаты оценщиков</w:t>
            </w:r>
          </w:p>
        </w:tc>
        <w:tc>
          <w:tcPr>
            <w:tcW w:w="1129" w:type="dxa"/>
          </w:tcPr>
          <w:p w14:paraId="3BC6158D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частично удовлетворенные иски</w:t>
            </w:r>
          </w:p>
        </w:tc>
        <w:tc>
          <w:tcPr>
            <w:tcW w:w="1275" w:type="dxa"/>
            <w:vMerge/>
          </w:tcPr>
          <w:p w14:paraId="3935A3A1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</w:tr>
      <w:tr w:rsidR="004400DC" w:rsidRPr="00EF7D46" w14:paraId="685CB481" w14:textId="77777777" w:rsidTr="007E7D6A">
        <w:trPr>
          <w:trHeight w:val="187"/>
        </w:trPr>
        <w:tc>
          <w:tcPr>
            <w:tcW w:w="1234" w:type="dxa"/>
          </w:tcPr>
          <w:p w14:paraId="16DBAC65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59" w:type="dxa"/>
          </w:tcPr>
          <w:p w14:paraId="04716C65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79" w:type="dxa"/>
          </w:tcPr>
          <w:p w14:paraId="0E582008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58" w:type="dxa"/>
          </w:tcPr>
          <w:p w14:paraId="65D1955E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14:paraId="345C1569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29" w:type="dxa"/>
          </w:tcPr>
          <w:p w14:paraId="4BAE23F4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75" w:type="dxa"/>
          </w:tcPr>
          <w:p w14:paraId="72A61411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400DC" w:rsidRPr="00EF7D46" w14:paraId="7BA740ED" w14:textId="77777777" w:rsidTr="007E7D6A">
        <w:trPr>
          <w:trHeight w:val="187"/>
        </w:trPr>
        <w:tc>
          <w:tcPr>
            <w:tcW w:w="1234" w:type="dxa"/>
          </w:tcPr>
          <w:p w14:paraId="47859B18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B9BC693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9" w:type="dxa"/>
          </w:tcPr>
          <w:p w14:paraId="521DF3F5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6224CFE6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94898DA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14:paraId="311CA50F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32F4FD54" w14:textId="77777777" w:rsidR="004400DC" w:rsidRPr="00EF7D46" w:rsidRDefault="004400DC" w:rsidP="007E7D6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6C0BF7" w14:textId="0226B462" w:rsidR="004400DC" w:rsidRDefault="004400DC" w:rsidP="004400DC">
      <w:pPr>
        <w:overflowPunct w:val="0"/>
        <w:autoSpaceDE w:val="0"/>
        <w:autoSpaceDN w:val="0"/>
        <w:adjustRightInd w:val="0"/>
        <w:rPr>
          <w:color w:val="000000"/>
          <w:sz w:val="28"/>
          <w:szCs w:val="28"/>
        </w:rPr>
      </w:pPr>
      <w:bookmarkStart w:id="1" w:name="_Hlk164416402"/>
    </w:p>
    <w:p w14:paraId="7CC38DB7" w14:textId="77777777" w:rsidR="00DC4FBF" w:rsidRDefault="00DC4FBF" w:rsidP="004400DC">
      <w:pPr>
        <w:overflowPunct w:val="0"/>
        <w:autoSpaceDE w:val="0"/>
        <w:autoSpaceDN w:val="0"/>
        <w:adjustRightInd w:val="0"/>
        <w:ind w:right="-457"/>
        <w:rPr>
          <w:color w:val="000000"/>
          <w:sz w:val="28"/>
          <w:szCs w:val="28"/>
        </w:rPr>
      </w:pPr>
    </w:p>
    <w:p w14:paraId="7DAF7CB4" w14:textId="77777777" w:rsidR="00DC4FBF" w:rsidRDefault="00DC4FBF" w:rsidP="004400DC">
      <w:pPr>
        <w:overflowPunct w:val="0"/>
        <w:autoSpaceDE w:val="0"/>
        <w:autoSpaceDN w:val="0"/>
        <w:adjustRightInd w:val="0"/>
        <w:ind w:right="-457"/>
        <w:rPr>
          <w:color w:val="000000"/>
          <w:sz w:val="28"/>
          <w:szCs w:val="28"/>
        </w:rPr>
      </w:pPr>
    </w:p>
    <w:p w14:paraId="3513F047" w14:textId="752092DF" w:rsidR="004400DC" w:rsidRPr="00EF7D46" w:rsidRDefault="004400DC" w:rsidP="004400DC">
      <w:pPr>
        <w:overflowPunct w:val="0"/>
        <w:autoSpaceDE w:val="0"/>
        <w:autoSpaceDN w:val="0"/>
        <w:adjustRightInd w:val="0"/>
        <w:ind w:right="-457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продолжение таблицы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10"/>
        <w:gridCol w:w="2552"/>
        <w:gridCol w:w="1701"/>
      </w:tblGrid>
      <w:tr w:rsidR="004400DC" w:rsidRPr="00EF7D46" w14:paraId="482BD38F" w14:textId="77777777" w:rsidTr="007E7D6A">
        <w:trPr>
          <w:trHeight w:val="177"/>
        </w:trPr>
        <w:tc>
          <w:tcPr>
            <w:tcW w:w="9498" w:type="dxa"/>
            <w:gridSpan w:val="4"/>
          </w:tcPr>
          <w:bookmarkEnd w:id="1"/>
          <w:p w14:paraId="618F0E7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  <w:r w:rsidRPr="00EF7D46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Количество дисциплинарных взысканий по результатам рассмотрения обращений</w:t>
            </w:r>
          </w:p>
        </w:tc>
      </w:tr>
      <w:tr w:rsidR="004400DC" w:rsidRPr="00EF7D46" w14:paraId="0BF531ED" w14:textId="77777777" w:rsidTr="007E7D6A">
        <w:trPr>
          <w:trHeight w:val="177"/>
        </w:trPr>
        <w:tc>
          <w:tcPr>
            <w:tcW w:w="2835" w:type="dxa"/>
          </w:tcPr>
          <w:p w14:paraId="5460025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приостановление действия свидетельства</w:t>
            </w:r>
          </w:p>
        </w:tc>
        <w:tc>
          <w:tcPr>
            <w:tcW w:w="2410" w:type="dxa"/>
          </w:tcPr>
          <w:p w14:paraId="0246CB4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F7D46">
              <w:rPr>
                <w:color w:val="000000"/>
                <w:sz w:val="28"/>
                <w:szCs w:val="28"/>
              </w:rPr>
              <w:t>лишение свидетельства</w:t>
            </w:r>
          </w:p>
        </w:tc>
        <w:tc>
          <w:tcPr>
            <w:tcW w:w="2552" w:type="dxa"/>
          </w:tcPr>
          <w:p w14:paraId="70F220F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вынесение предупреждения</w:t>
            </w:r>
          </w:p>
        </w:tc>
        <w:tc>
          <w:tcPr>
            <w:tcW w:w="1701" w:type="dxa"/>
          </w:tcPr>
          <w:p w14:paraId="13E67A7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  <w:r w:rsidRPr="00EF7D46">
              <w:rPr>
                <w:sz w:val="28"/>
                <w:szCs w:val="28"/>
              </w:rPr>
              <w:t>иные меры</w:t>
            </w:r>
          </w:p>
        </w:tc>
      </w:tr>
      <w:tr w:rsidR="004400DC" w:rsidRPr="00EF7D46" w14:paraId="0CA591AC" w14:textId="77777777" w:rsidTr="007E7D6A">
        <w:trPr>
          <w:trHeight w:val="177"/>
        </w:trPr>
        <w:tc>
          <w:tcPr>
            <w:tcW w:w="2835" w:type="dxa"/>
          </w:tcPr>
          <w:p w14:paraId="58890CE4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410" w:type="dxa"/>
          </w:tcPr>
          <w:p w14:paraId="1CC05EB9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20</w:t>
            </w:r>
          </w:p>
        </w:tc>
        <w:tc>
          <w:tcPr>
            <w:tcW w:w="2552" w:type="dxa"/>
            <w:vAlign w:val="center"/>
          </w:tcPr>
          <w:p w14:paraId="1AFE9528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14:paraId="33ACF0FB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400DC" w:rsidRPr="00EF7D46" w14:paraId="2B9B813A" w14:textId="77777777" w:rsidTr="007E7D6A">
        <w:trPr>
          <w:trHeight w:val="102"/>
        </w:trPr>
        <w:tc>
          <w:tcPr>
            <w:tcW w:w="2835" w:type="dxa"/>
          </w:tcPr>
          <w:p w14:paraId="46D227B6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74A3BC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5E2E4E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 w:right="1735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C75506F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</w:p>
        </w:tc>
      </w:tr>
      <w:tr w:rsidR="004400DC" w:rsidRPr="00EF7D46" w14:paraId="1B85678D" w14:textId="77777777" w:rsidTr="007E7D6A">
        <w:trPr>
          <w:trHeight w:val="102"/>
        </w:trPr>
        <w:tc>
          <w:tcPr>
            <w:tcW w:w="2835" w:type="dxa"/>
          </w:tcPr>
          <w:p w14:paraId="07B94BD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A9E37D0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2D00AD1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23BCF1E" w14:textId="77777777" w:rsidR="004400DC" w:rsidRPr="00EF7D46" w:rsidRDefault="004400DC" w:rsidP="007E7D6A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rPr>
                <w:sz w:val="28"/>
                <w:szCs w:val="28"/>
              </w:rPr>
            </w:pPr>
          </w:p>
        </w:tc>
      </w:tr>
    </w:tbl>
    <w:p w14:paraId="67E241CB" w14:textId="77777777" w:rsidR="004400DC" w:rsidRPr="00836718" w:rsidRDefault="004400DC" w:rsidP="004400DC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  <w:lang w:eastAsia="kk-KZ"/>
        </w:rPr>
      </w:pPr>
    </w:p>
    <w:p w14:paraId="04C04C5C" w14:textId="7463DD7A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Наименование _________________________________________________</w:t>
      </w:r>
      <w:r>
        <w:rPr>
          <w:color w:val="000000"/>
          <w:spacing w:val="2"/>
          <w:sz w:val="28"/>
          <w:szCs w:val="28"/>
          <w:lang w:eastAsia="kk-KZ"/>
        </w:rPr>
        <w:t>_____</w:t>
      </w:r>
    </w:p>
    <w:p w14:paraId="603E17D9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Адрес ______________________________________________________</w:t>
      </w:r>
      <w:r>
        <w:rPr>
          <w:color w:val="000000"/>
          <w:spacing w:val="2"/>
          <w:sz w:val="28"/>
          <w:szCs w:val="28"/>
          <w:lang w:eastAsia="kk-KZ"/>
        </w:rPr>
        <w:t>_____</w:t>
      </w:r>
      <w:r w:rsidRPr="00836718">
        <w:rPr>
          <w:color w:val="000000"/>
          <w:spacing w:val="2"/>
          <w:sz w:val="28"/>
          <w:szCs w:val="28"/>
          <w:lang w:eastAsia="kk-KZ"/>
        </w:rPr>
        <w:t>__</w:t>
      </w:r>
    </w:p>
    <w:p w14:paraId="4925C309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 xml:space="preserve">      </w:t>
      </w:r>
    </w:p>
    <w:p w14:paraId="48B81CFE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Телефоны ___________________________________________________</w:t>
      </w:r>
      <w:r>
        <w:rPr>
          <w:color w:val="000000"/>
          <w:spacing w:val="2"/>
          <w:sz w:val="28"/>
          <w:szCs w:val="28"/>
          <w:lang w:eastAsia="kk-KZ"/>
        </w:rPr>
        <w:t>_____</w:t>
      </w:r>
      <w:r w:rsidRPr="00836718">
        <w:rPr>
          <w:color w:val="000000"/>
          <w:spacing w:val="2"/>
          <w:sz w:val="28"/>
          <w:szCs w:val="28"/>
          <w:lang w:eastAsia="kk-KZ"/>
        </w:rPr>
        <w:t>_</w:t>
      </w:r>
    </w:p>
    <w:p w14:paraId="5A3D0541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 xml:space="preserve">      </w:t>
      </w:r>
    </w:p>
    <w:p w14:paraId="3060DC54" w14:textId="790F6F47" w:rsidR="00DC4FBF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Адрес электронной почты</w:t>
      </w:r>
      <w:r w:rsidR="00DC4FBF">
        <w:rPr>
          <w:color w:val="000000"/>
          <w:spacing w:val="2"/>
          <w:sz w:val="28"/>
          <w:szCs w:val="28"/>
          <w:lang w:eastAsia="kk-KZ"/>
        </w:rPr>
        <w:t>___</w:t>
      </w:r>
      <w:r w:rsidRPr="00836718">
        <w:rPr>
          <w:color w:val="000000"/>
          <w:spacing w:val="2"/>
          <w:sz w:val="28"/>
          <w:szCs w:val="28"/>
          <w:lang w:eastAsia="kk-KZ"/>
        </w:rPr>
        <w:t>___________________________________</w:t>
      </w:r>
      <w:r>
        <w:rPr>
          <w:color w:val="000000"/>
          <w:spacing w:val="2"/>
          <w:sz w:val="28"/>
          <w:szCs w:val="28"/>
          <w:lang w:eastAsia="kk-KZ"/>
        </w:rPr>
        <w:t>_____</w:t>
      </w:r>
      <w:r w:rsidRPr="00836718">
        <w:rPr>
          <w:color w:val="000000"/>
          <w:spacing w:val="2"/>
          <w:sz w:val="28"/>
          <w:szCs w:val="28"/>
          <w:lang w:eastAsia="kk-KZ"/>
        </w:rPr>
        <w:t>_</w:t>
      </w:r>
    </w:p>
    <w:p w14:paraId="6DDE413E" w14:textId="12B477B3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 xml:space="preserve"> </w:t>
      </w:r>
    </w:p>
    <w:p w14:paraId="0279D48C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Исполнитель________________________________________    ________</w:t>
      </w:r>
      <w:r>
        <w:rPr>
          <w:color w:val="000000"/>
          <w:spacing w:val="2"/>
          <w:sz w:val="28"/>
          <w:szCs w:val="28"/>
          <w:lang w:eastAsia="kk-KZ"/>
        </w:rPr>
        <w:t>_</w:t>
      </w:r>
    </w:p>
    <w:p w14:paraId="16DBBD6D" w14:textId="77777777" w:rsidR="004400DC" w:rsidRPr="00836718" w:rsidRDefault="004400DC" w:rsidP="004400DC">
      <w:pPr>
        <w:shd w:val="clear" w:color="auto" w:fill="FFFFFF"/>
        <w:ind w:firstLine="708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 xml:space="preserve">              фамилия, имя и отчество (при его </w:t>
      </w:r>
      <w:proofErr w:type="gramStart"/>
      <w:r w:rsidRPr="00836718">
        <w:rPr>
          <w:color w:val="000000"/>
          <w:spacing w:val="2"/>
          <w:sz w:val="28"/>
          <w:szCs w:val="28"/>
          <w:lang w:eastAsia="kk-KZ"/>
        </w:rPr>
        <w:t xml:space="preserve">наличии)   </w:t>
      </w:r>
      <w:proofErr w:type="gramEnd"/>
      <w:r w:rsidRPr="00836718">
        <w:rPr>
          <w:color w:val="000000"/>
          <w:spacing w:val="2"/>
          <w:sz w:val="28"/>
          <w:szCs w:val="28"/>
          <w:lang w:eastAsia="kk-KZ"/>
        </w:rPr>
        <w:t xml:space="preserve">     </w:t>
      </w:r>
      <w:r>
        <w:rPr>
          <w:color w:val="000000"/>
          <w:spacing w:val="2"/>
          <w:sz w:val="28"/>
          <w:szCs w:val="28"/>
          <w:lang w:eastAsia="kk-KZ"/>
        </w:rPr>
        <w:t xml:space="preserve"> </w:t>
      </w:r>
      <w:r w:rsidRPr="00836718">
        <w:rPr>
          <w:color w:val="000000"/>
          <w:spacing w:val="2"/>
          <w:sz w:val="28"/>
          <w:szCs w:val="28"/>
          <w:lang w:eastAsia="kk-KZ"/>
        </w:rPr>
        <w:t xml:space="preserve"> подпись</w:t>
      </w:r>
    </w:p>
    <w:p w14:paraId="06FECBC8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     </w:t>
      </w:r>
    </w:p>
    <w:p w14:paraId="77DC5F37" w14:textId="77777777" w:rsidR="004400DC" w:rsidRPr="00836718" w:rsidRDefault="004400DC" w:rsidP="004400DC">
      <w:pPr>
        <w:shd w:val="clear" w:color="auto" w:fill="FFFFFF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Руководитель или лицо, исполняющее его обязанности</w:t>
      </w:r>
      <w:r w:rsidRPr="00836718">
        <w:rPr>
          <w:color w:val="000000"/>
          <w:spacing w:val="2"/>
          <w:sz w:val="28"/>
          <w:szCs w:val="28"/>
          <w:lang w:eastAsia="kk-KZ"/>
        </w:rPr>
        <w:br/>
        <w:t>____________________________________________________    _______</w:t>
      </w:r>
      <w:r>
        <w:rPr>
          <w:color w:val="000000"/>
          <w:spacing w:val="2"/>
          <w:sz w:val="28"/>
          <w:szCs w:val="28"/>
          <w:lang w:eastAsia="kk-KZ"/>
        </w:rPr>
        <w:t>_</w:t>
      </w:r>
      <w:r w:rsidRPr="00836718">
        <w:rPr>
          <w:color w:val="000000"/>
          <w:spacing w:val="2"/>
          <w:sz w:val="28"/>
          <w:szCs w:val="28"/>
          <w:lang w:eastAsia="kk-KZ"/>
        </w:rPr>
        <w:t>_</w:t>
      </w:r>
    </w:p>
    <w:p w14:paraId="5C3DBD96" w14:textId="77777777" w:rsidR="004400DC" w:rsidRPr="00836718" w:rsidRDefault="004400DC" w:rsidP="004400DC">
      <w:pPr>
        <w:shd w:val="clear" w:color="auto" w:fill="FFFFFF"/>
        <w:ind w:left="708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 xml:space="preserve">        фамилия, имя и отчество (при его </w:t>
      </w:r>
      <w:proofErr w:type="gramStart"/>
      <w:r w:rsidRPr="00836718">
        <w:rPr>
          <w:color w:val="000000"/>
          <w:spacing w:val="2"/>
          <w:sz w:val="28"/>
          <w:szCs w:val="28"/>
          <w:lang w:eastAsia="kk-KZ"/>
        </w:rPr>
        <w:t>наличии)   </w:t>
      </w:r>
      <w:proofErr w:type="gramEnd"/>
      <w:r w:rsidRPr="00836718">
        <w:rPr>
          <w:color w:val="000000"/>
          <w:spacing w:val="2"/>
          <w:sz w:val="28"/>
          <w:szCs w:val="28"/>
          <w:lang w:eastAsia="kk-KZ"/>
        </w:rPr>
        <w:t xml:space="preserve">            </w:t>
      </w:r>
      <w:r>
        <w:rPr>
          <w:color w:val="000000"/>
          <w:spacing w:val="2"/>
          <w:sz w:val="28"/>
          <w:szCs w:val="28"/>
          <w:lang w:eastAsia="kk-KZ"/>
        </w:rPr>
        <w:t xml:space="preserve"> </w:t>
      </w:r>
      <w:r w:rsidRPr="00836718">
        <w:rPr>
          <w:color w:val="000000"/>
          <w:spacing w:val="2"/>
          <w:sz w:val="28"/>
          <w:szCs w:val="28"/>
          <w:lang w:eastAsia="kk-KZ"/>
        </w:rPr>
        <w:t xml:space="preserve"> подпись</w:t>
      </w:r>
    </w:p>
    <w:p w14:paraId="479F0007" w14:textId="77777777" w:rsidR="004400DC" w:rsidRDefault="004400DC" w:rsidP="004400DC">
      <w:pPr>
        <w:shd w:val="clear" w:color="auto" w:fill="FFFFFF"/>
        <w:tabs>
          <w:tab w:val="left" w:pos="7140"/>
        </w:tabs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836718">
        <w:rPr>
          <w:color w:val="000000"/>
          <w:spacing w:val="2"/>
          <w:sz w:val="28"/>
          <w:szCs w:val="28"/>
          <w:lang w:eastAsia="kk-KZ"/>
        </w:rPr>
        <w:t>    </w:t>
      </w:r>
    </w:p>
    <w:p w14:paraId="39D0F2E5" w14:textId="77777777" w:rsidR="004400DC" w:rsidRPr="00836718" w:rsidRDefault="004400DC" w:rsidP="004400DC">
      <w:pPr>
        <w:shd w:val="clear" w:color="auto" w:fill="FFFFFF"/>
        <w:tabs>
          <w:tab w:val="left" w:pos="7140"/>
        </w:tabs>
        <w:textAlignment w:val="baseline"/>
        <w:rPr>
          <w:color w:val="000000"/>
          <w:spacing w:val="2"/>
          <w:sz w:val="28"/>
          <w:szCs w:val="28"/>
          <w:lang w:eastAsia="kk-KZ"/>
        </w:rPr>
      </w:pPr>
    </w:p>
    <w:p w14:paraId="200319AE" w14:textId="77777777" w:rsidR="004400DC" w:rsidRPr="00A96504" w:rsidRDefault="004400DC" w:rsidP="004400DC">
      <w:pPr>
        <w:shd w:val="clear" w:color="auto" w:fill="FFFFFF"/>
        <w:tabs>
          <w:tab w:val="left" w:pos="7140"/>
        </w:tabs>
        <w:jc w:val="both"/>
        <w:textAlignment w:val="baseline"/>
        <w:rPr>
          <w:sz w:val="28"/>
          <w:szCs w:val="28"/>
        </w:rPr>
      </w:pPr>
      <w:r w:rsidRPr="00A96504">
        <w:rPr>
          <w:sz w:val="28"/>
          <w:szCs w:val="28"/>
        </w:rPr>
        <w:t>Место для печати</w:t>
      </w:r>
    </w:p>
    <w:p w14:paraId="31FCDD90" w14:textId="77777777" w:rsidR="004400DC" w:rsidRPr="00815C91" w:rsidRDefault="004400DC" w:rsidP="004400DC">
      <w:pPr>
        <w:shd w:val="clear" w:color="auto" w:fill="FFFFFF"/>
        <w:tabs>
          <w:tab w:val="left" w:pos="7140"/>
        </w:tabs>
        <w:jc w:val="both"/>
        <w:textAlignment w:val="baseline"/>
        <w:rPr>
          <w:color w:val="000000"/>
          <w:spacing w:val="2"/>
          <w:sz w:val="28"/>
          <w:szCs w:val="28"/>
          <w:lang w:eastAsia="kk-KZ"/>
        </w:rPr>
      </w:pPr>
      <w:r w:rsidRPr="00A96504">
        <w:rPr>
          <w:sz w:val="28"/>
          <w:szCs w:val="28"/>
        </w:rPr>
        <w:t>(за исключением лиц, являющихся субъектами частного предпринимательства)</w:t>
      </w:r>
    </w:p>
    <w:p w14:paraId="4CCC9D60" w14:textId="77777777" w:rsidR="004400DC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  <w:bookmarkStart w:id="2" w:name="_Hlk92289354"/>
    </w:p>
    <w:p w14:paraId="60BE5154" w14:textId="77777777" w:rsidR="004400DC" w:rsidRPr="00B04FCE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04FCE">
        <w:rPr>
          <w:sz w:val="28"/>
          <w:szCs w:val="28"/>
        </w:rPr>
        <w:t>Примечание:</w:t>
      </w:r>
      <w:bookmarkEnd w:id="2"/>
    </w:p>
    <w:p w14:paraId="0042DB1C" w14:textId="77777777" w:rsidR="004400DC" w:rsidRPr="00B04FCE" w:rsidRDefault="004400DC" w:rsidP="004400DC">
      <w:pPr>
        <w:jc w:val="both"/>
        <w:rPr>
          <w:sz w:val="28"/>
          <w:szCs w:val="28"/>
        </w:rPr>
      </w:pPr>
      <w:r w:rsidRPr="00B04FCE">
        <w:rPr>
          <w:sz w:val="28"/>
          <w:szCs w:val="28"/>
        </w:rPr>
        <w:t>При представлении информации на интернет-ресурсе www.dfo.kz используется электронная-цифровая подпись.</w:t>
      </w:r>
    </w:p>
    <w:p w14:paraId="1FDC819D" w14:textId="77777777" w:rsidR="004400DC" w:rsidRPr="00B04FCE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69651F9A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677A4EAE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5A294D17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7D7F4A10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1749386F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6F06AE19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6E51E2A0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5670038B" w14:textId="77777777" w:rsidR="004400DC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044AC31A" w14:textId="036BFE44" w:rsidR="004400DC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6106211C" w14:textId="602CDFD7" w:rsidR="004400DC" w:rsidRDefault="004400DC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34942E6C" w14:textId="33C5AD9E" w:rsidR="00DC4FBF" w:rsidRDefault="00DC4FBF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41A24BB5" w14:textId="77777777" w:rsidR="00DC4FBF" w:rsidRDefault="00DC4FBF" w:rsidP="004400DC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14:paraId="432B64C2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 xml:space="preserve">Приложение </w:t>
      </w:r>
    </w:p>
    <w:p w14:paraId="72C535AC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 xml:space="preserve">  </w:t>
      </w:r>
      <w:r w:rsidRPr="00EF7D46">
        <w:rPr>
          <w:sz w:val="28"/>
          <w:szCs w:val="28"/>
        </w:rPr>
        <w:tab/>
        <w:t>к форме, предназначенной</w:t>
      </w:r>
    </w:p>
    <w:p w14:paraId="12A90777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>для сбора административных</w:t>
      </w:r>
    </w:p>
    <w:p w14:paraId="79901CFE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>данных «Информация</w:t>
      </w:r>
    </w:p>
    <w:p w14:paraId="28B54864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>о деятельности палаты</w:t>
      </w:r>
    </w:p>
    <w:p w14:paraId="4DA6F194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  <w:r w:rsidRPr="00EF7D46">
        <w:rPr>
          <w:sz w:val="28"/>
          <w:szCs w:val="28"/>
        </w:rPr>
        <w:t>оценщиков и ее членов»</w:t>
      </w:r>
    </w:p>
    <w:p w14:paraId="188E9F06" w14:textId="77777777" w:rsidR="004400DC" w:rsidRPr="00EF7D46" w:rsidRDefault="004400DC" w:rsidP="004400DC">
      <w:pPr>
        <w:tabs>
          <w:tab w:val="left" w:pos="2268"/>
        </w:tabs>
        <w:ind w:firstLine="317"/>
        <w:jc w:val="center"/>
        <w:rPr>
          <w:sz w:val="28"/>
          <w:szCs w:val="28"/>
        </w:rPr>
      </w:pPr>
    </w:p>
    <w:p w14:paraId="32775E01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F3FC6D0" w14:textId="43312808" w:rsidR="004400DC" w:rsidRPr="004400DC" w:rsidRDefault="004400DC" w:rsidP="004400DC">
      <w:pPr>
        <w:tabs>
          <w:tab w:val="left" w:pos="2268"/>
        </w:tabs>
        <w:ind w:firstLine="317"/>
        <w:jc w:val="center"/>
        <w:rPr>
          <w:b/>
          <w:bCs/>
          <w:sz w:val="28"/>
          <w:szCs w:val="28"/>
        </w:rPr>
      </w:pPr>
      <w:r w:rsidRPr="008171A3">
        <w:rPr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«Информация о деятельности палаты оценщиков и ее членов» (Индекс: № 1 – ЧЛ (Оценка), периодичность: ежеквартальная)</w:t>
      </w:r>
    </w:p>
    <w:p w14:paraId="691815F6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firstLine="705"/>
        <w:jc w:val="right"/>
        <w:rPr>
          <w:sz w:val="28"/>
          <w:szCs w:val="28"/>
        </w:rPr>
      </w:pPr>
    </w:p>
    <w:p w14:paraId="7A5DB07E" w14:textId="77777777" w:rsidR="004400DC" w:rsidRPr="00EF7D46" w:rsidRDefault="004400DC" w:rsidP="004400DC">
      <w:pPr>
        <w:tabs>
          <w:tab w:val="left" w:pos="2268"/>
        </w:tabs>
        <w:ind w:firstLine="317"/>
        <w:jc w:val="center"/>
        <w:rPr>
          <w:sz w:val="28"/>
          <w:szCs w:val="28"/>
        </w:rPr>
      </w:pPr>
      <w:r w:rsidRPr="00EF7D46">
        <w:rPr>
          <w:sz w:val="28"/>
          <w:szCs w:val="28"/>
        </w:rPr>
        <w:t>Глава 1. Общее положение</w:t>
      </w:r>
    </w:p>
    <w:p w14:paraId="7748D0D9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firstLine="705"/>
        <w:jc w:val="center"/>
        <w:rPr>
          <w:sz w:val="28"/>
          <w:szCs w:val="28"/>
        </w:rPr>
      </w:pPr>
    </w:p>
    <w:p w14:paraId="3F81176F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F7D46">
        <w:rPr>
          <w:rFonts w:eastAsia="Calibri"/>
          <w:sz w:val="28"/>
          <w:szCs w:val="28"/>
        </w:rPr>
        <w:t xml:space="preserve">1. Настоящее пояснение определяет единые требования по заполнению формы </w:t>
      </w:r>
      <w:r w:rsidRPr="00EF7D46">
        <w:rPr>
          <w:rFonts w:eastAsia="Calibri"/>
          <w:sz w:val="28"/>
          <w:szCs w:val="28"/>
          <w:lang w:val="kk-KZ"/>
        </w:rPr>
        <w:t>«</w:t>
      </w:r>
      <w:r w:rsidRPr="00EF7D46">
        <w:rPr>
          <w:rFonts w:eastAsia="Calibri"/>
          <w:sz w:val="28"/>
          <w:szCs w:val="28"/>
        </w:rPr>
        <w:t>Информация о деятельности палаты оценщиков и ее членов</w:t>
      </w:r>
      <w:r w:rsidRPr="00EF7D46">
        <w:rPr>
          <w:rFonts w:eastAsia="Calibri"/>
          <w:sz w:val="28"/>
          <w:szCs w:val="28"/>
          <w:lang w:val="kk-KZ"/>
        </w:rPr>
        <w:t>»</w:t>
      </w:r>
      <w:r w:rsidRPr="00EF7D4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kk-KZ"/>
        </w:rPr>
        <w:br/>
      </w:r>
      <w:r w:rsidRPr="00EF7D46">
        <w:rPr>
          <w:rFonts w:eastAsia="Calibri"/>
          <w:sz w:val="28"/>
          <w:szCs w:val="28"/>
        </w:rPr>
        <w:t>(далее – Форма).</w:t>
      </w:r>
    </w:p>
    <w:p w14:paraId="566CC7E0" w14:textId="0C234DBF" w:rsidR="004400DC" w:rsidRPr="00EF7D46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F7D46">
        <w:rPr>
          <w:rFonts w:eastAsia="Calibri"/>
          <w:sz w:val="28"/>
          <w:szCs w:val="28"/>
        </w:rPr>
        <w:t xml:space="preserve">2. Форма заполняется палатой оценщиков и предоставляется в Комитет внутреннего государственного аудита Министерства финансов Республики Казахстан с </w:t>
      </w:r>
      <w:r w:rsidRPr="004400DC">
        <w:rPr>
          <w:rFonts w:eastAsia="Calibri"/>
          <w:sz w:val="28"/>
          <w:szCs w:val="28"/>
        </w:rPr>
        <w:t xml:space="preserve">использованием </w:t>
      </w:r>
      <w:r w:rsidR="003951A2" w:rsidRPr="00A96504">
        <w:rPr>
          <w:rFonts w:eastAsia="Calibri"/>
          <w:sz w:val="28"/>
          <w:szCs w:val="28"/>
        </w:rPr>
        <w:t xml:space="preserve">цифровой </w:t>
      </w:r>
      <w:r w:rsidRPr="00A96504">
        <w:rPr>
          <w:rFonts w:eastAsia="Calibri"/>
          <w:sz w:val="28"/>
          <w:szCs w:val="28"/>
        </w:rPr>
        <w:t>с</w:t>
      </w:r>
      <w:r w:rsidRPr="004400DC">
        <w:rPr>
          <w:rFonts w:eastAsia="Calibri"/>
          <w:sz w:val="28"/>
          <w:szCs w:val="28"/>
        </w:rPr>
        <w:t>истемы</w:t>
      </w:r>
      <w:r w:rsidRPr="00EF7D46">
        <w:rPr>
          <w:rFonts w:eastAsia="Calibri"/>
          <w:sz w:val="28"/>
          <w:szCs w:val="28"/>
        </w:rPr>
        <w:t xml:space="preserve"> депозитария финансовой отчетности.</w:t>
      </w:r>
    </w:p>
    <w:p w14:paraId="263CD250" w14:textId="33838203" w:rsidR="004400DC" w:rsidRPr="00EF7D46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A03454">
        <w:rPr>
          <w:rFonts w:eastAsia="Calibri"/>
          <w:sz w:val="28"/>
          <w:szCs w:val="28"/>
        </w:rPr>
        <w:t xml:space="preserve">3. Форма подписывается руководителем коллегиального органа палаты оценщиков, либо лицом, исполняющим его обязанности, с указанием его </w:t>
      </w:r>
      <w:r w:rsidRPr="00885275">
        <w:rPr>
          <w:rFonts w:eastAsia="Calibri"/>
          <w:sz w:val="28"/>
          <w:szCs w:val="28"/>
        </w:rPr>
        <w:t>фамили</w:t>
      </w:r>
      <w:r w:rsidR="00A03454" w:rsidRPr="00885275">
        <w:rPr>
          <w:rFonts w:eastAsia="Calibri"/>
          <w:sz w:val="28"/>
          <w:szCs w:val="28"/>
        </w:rPr>
        <w:t>и</w:t>
      </w:r>
      <w:r w:rsidRPr="00885275">
        <w:rPr>
          <w:rFonts w:eastAsia="Calibri"/>
          <w:sz w:val="28"/>
          <w:szCs w:val="28"/>
        </w:rPr>
        <w:t xml:space="preserve"> им</w:t>
      </w:r>
      <w:r w:rsidR="00A03454" w:rsidRPr="00885275">
        <w:rPr>
          <w:rFonts w:eastAsia="Calibri"/>
          <w:sz w:val="28"/>
          <w:szCs w:val="28"/>
        </w:rPr>
        <w:t>ени</w:t>
      </w:r>
      <w:r w:rsidRPr="00885275">
        <w:rPr>
          <w:rFonts w:eastAsia="Calibri"/>
          <w:sz w:val="28"/>
          <w:szCs w:val="28"/>
        </w:rPr>
        <w:t xml:space="preserve"> отчеств</w:t>
      </w:r>
      <w:r w:rsidR="00A03454" w:rsidRPr="00885275">
        <w:rPr>
          <w:rFonts w:eastAsia="Calibri"/>
          <w:sz w:val="28"/>
          <w:szCs w:val="28"/>
        </w:rPr>
        <w:t>а</w:t>
      </w:r>
      <w:r w:rsidRPr="00885275">
        <w:rPr>
          <w:rFonts w:eastAsia="Calibri"/>
          <w:sz w:val="28"/>
          <w:szCs w:val="28"/>
        </w:rPr>
        <w:t xml:space="preserve"> (при </w:t>
      </w:r>
      <w:r w:rsidR="00A03454" w:rsidRPr="00885275">
        <w:rPr>
          <w:rFonts w:eastAsia="Calibri"/>
          <w:sz w:val="28"/>
          <w:szCs w:val="28"/>
        </w:rPr>
        <w:t xml:space="preserve">его </w:t>
      </w:r>
      <w:r w:rsidRPr="00885275">
        <w:rPr>
          <w:rFonts w:eastAsia="Calibri"/>
          <w:sz w:val="28"/>
          <w:szCs w:val="28"/>
        </w:rPr>
        <w:t>наличии).</w:t>
      </w:r>
      <w:r>
        <w:rPr>
          <w:rFonts w:eastAsia="Calibri"/>
          <w:sz w:val="28"/>
          <w:szCs w:val="28"/>
        </w:rPr>
        <w:t xml:space="preserve"> </w:t>
      </w:r>
    </w:p>
    <w:p w14:paraId="065D1D29" w14:textId="77777777" w:rsidR="004400DC" w:rsidRPr="00B04FCE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B04FCE">
        <w:rPr>
          <w:rFonts w:eastAsia="Calibri"/>
          <w:sz w:val="28"/>
          <w:szCs w:val="28"/>
        </w:rPr>
        <w:t xml:space="preserve">4. Форма предоставляется ежеквартально не позднее 20 числа месяца, следующего за отчетным кварталом. </w:t>
      </w:r>
    </w:p>
    <w:p w14:paraId="1BD63EB7" w14:textId="683F2FF5" w:rsidR="004400DC" w:rsidRPr="00670748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B04FCE">
        <w:rPr>
          <w:rFonts w:eastAsia="Calibri"/>
          <w:sz w:val="28"/>
          <w:szCs w:val="28"/>
        </w:rPr>
        <w:t>  При представлении информации на интернет-ресурсе www.dfo.kz используется электронная-цифровая подпись.</w:t>
      </w:r>
    </w:p>
    <w:p w14:paraId="0530ADFA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78F0BD7" w14:textId="77777777" w:rsidR="004400DC" w:rsidRPr="00EF7D46" w:rsidRDefault="004400DC" w:rsidP="004400DC">
      <w:pPr>
        <w:tabs>
          <w:tab w:val="left" w:pos="2268"/>
        </w:tabs>
        <w:ind w:firstLine="317"/>
        <w:jc w:val="center"/>
        <w:rPr>
          <w:sz w:val="28"/>
          <w:szCs w:val="28"/>
        </w:rPr>
      </w:pPr>
      <w:r w:rsidRPr="00EF7D46">
        <w:rPr>
          <w:sz w:val="28"/>
          <w:szCs w:val="28"/>
        </w:rPr>
        <w:t>Глава 2. Пояснение по заполнению Формы</w:t>
      </w:r>
    </w:p>
    <w:p w14:paraId="05C5FD8B" w14:textId="77777777" w:rsidR="004400DC" w:rsidRPr="00EF7D46" w:rsidRDefault="004400DC" w:rsidP="004400DC">
      <w:pPr>
        <w:overflowPunct w:val="0"/>
        <w:autoSpaceDE w:val="0"/>
        <w:autoSpaceDN w:val="0"/>
        <w:adjustRightInd w:val="0"/>
        <w:ind w:firstLine="705"/>
        <w:rPr>
          <w:sz w:val="28"/>
          <w:szCs w:val="28"/>
        </w:rPr>
      </w:pPr>
    </w:p>
    <w:p w14:paraId="179C6716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sz w:val="28"/>
          <w:szCs w:val="28"/>
        </w:rPr>
        <w:t xml:space="preserve">5. Таблица 1 «Сведения о деятельности палаты оценщиков»: </w:t>
      </w:r>
    </w:p>
    <w:p w14:paraId="662B6333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>в графах 1 и 2 таблицы указываются фамилия, имя, отчество (при его наличии), индивидуальный идентификационный номер (далее – ИИН) руководителя коллегиального органа палаты оценщиков</w:t>
      </w:r>
      <w:r w:rsidRPr="00EF7D46">
        <w:rPr>
          <w:sz w:val="28"/>
          <w:szCs w:val="28"/>
        </w:rPr>
        <w:t xml:space="preserve">; </w:t>
      </w:r>
    </w:p>
    <w:p w14:paraId="29897BD0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>в графах 3 и 4 таблицы указываются дата, номер решения об избрании руководителя коллегиального органа палаты оценщиков</w:t>
      </w:r>
      <w:r w:rsidRPr="00EF7D46">
        <w:rPr>
          <w:sz w:val="28"/>
          <w:szCs w:val="28"/>
        </w:rPr>
        <w:t xml:space="preserve">; </w:t>
      </w:r>
    </w:p>
    <w:p w14:paraId="1A5F9DB3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>в графе 5 таблицы указывается количество рассмотренных дисциплинарных дел в отношении оценщиков, за исключением дисциплинарных дел по результатам обращений, с приложением пояснения, с подробным описанием информации</w:t>
      </w:r>
      <w:r w:rsidRPr="00EF7D46">
        <w:rPr>
          <w:sz w:val="28"/>
          <w:szCs w:val="28"/>
        </w:rPr>
        <w:t xml:space="preserve">; </w:t>
      </w:r>
    </w:p>
    <w:p w14:paraId="6131AC46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>в графе 6 таблицы указывается количество привлеченных к дисциплинарной ответственности оценщиков, за исключением по результатам рассмотрения обращений, с приложением пояснения, с подробным описанием информации</w:t>
      </w:r>
      <w:r w:rsidRPr="00EF7D46">
        <w:rPr>
          <w:sz w:val="28"/>
          <w:szCs w:val="28"/>
        </w:rPr>
        <w:t xml:space="preserve">; </w:t>
      </w:r>
    </w:p>
    <w:p w14:paraId="49AAE7E0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 xml:space="preserve">в графах 7 и 8 таблицы указывается количество выданных свидетельств о присвоении квалификации </w:t>
      </w:r>
      <w:r>
        <w:rPr>
          <w:sz w:val="28"/>
          <w:szCs w:val="28"/>
        </w:rPr>
        <w:t>«</w:t>
      </w:r>
      <w:r w:rsidRPr="00670748">
        <w:rPr>
          <w:sz w:val="28"/>
          <w:szCs w:val="28"/>
        </w:rPr>
        <w:t>оценщик</w:t>
      </w:r>
      <w:r>
        <w:rPr>
          <w:sz w:val="28"/>
          <w:szCs w:val="28"/>
        </w:rPr>
        <w:t>»</w:t>
      </w:r>
      <w:r w:rsidRPr="00670748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670748">
        <w:rPr>
          <w:sz w:val="28"/>
          <w:szCs w:val="28"/>
        </w:rPr>
        <w:t>эксперт</w:t>
      </w:r>
      <w:r>
        <w:rPr>
          <w:sz w:val="28"/>
          <w:szCs w:val="28"/>
        </w:rPr>
        <w:t>»</w:t>
      </w:r>
      <w:r w:rsidRPr="00670748">
        <w:rPr>
          <w:sz w:val="28"/>
          <w:szCs w:val="28"/>
        </w:rPr>
        <w:t xml:space="preserve"> (в разрезе по специализациям)</w:t>
      </w:r>
      <w:r w:rsidRPr="00EF7D46">
        <w:rPr>
          <w:sz w:val="28"/>
          <w:szCs w:val="28"/>
        </w:rPr>
        <w:t xml:space="preserve">; </w:t>
      </w:r>
    </w:p>
    <w:p w14:paraId="3C8E4C2D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sz w:val="28"/>
          <w:szCs w:val="28"/>
        </w:rPr>
        <w:t xml:space="preserve">в графах 9 и 10 таблицы указывается количество лиц, лишенных свидетельства о присвоении квалификации </w:t>
      </w:r>
      <w:r>
        <w:rPr>
          <w:sz w:val="28"/>
          <w:szCs w:val="28"/>
        </w:rPr>
        <w:t>«</w:t>
      </w:r>
      <w:r w:rsidRPr="00670748">
        <w:rPr>
          <w:sz w:val="28"/>
          <w:szCs w:val="28"/>
        </w:rPr>
        <w:t>оценщик</w:t>
      </w:r>
      <w:r>
        <w:rPr>
          <w:sz w:val="28"/>
          <w:szCs w:val="28"/>
        </w:rPr>
        <w:t>»</w:t>
      </w:r>
      <w:r w:rsidRPr="00670748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670748">
        <w:rPr>
          <w:sz w:val="28"/>
          <w:szCs w:val="28"/>
        </w:rPr>
        <w:t>эксперт</w:t>
      </w:r>
      <w:r>
        <w:rPr>
          <w:sz w:val="28"/>
          <w:szCs w:val="28"/>
        </w:rPr>
        <w:t>»</w:t>
      </w:r>
      <w:r w:rsidRPr="00670748">
        <w:rPr>
          <w:sz w:val="28"/>
          <w:szCs w:val="28"/>
        </w:rPr>
        <w:t xml:space="preserve"> (в разрезе по специализациям), с приложением пояснения</w:t>
      </w:r>
      <w:r w:rsidRPr="00EF7D46">
        <w:rPr>
          <w:sz w:val="28"/>
          <w:szCs w:val="28"/>
        </w:rPr>
        <w:t xml:space="preserve">; </w:t>
      </w:r>
    </w:p>
    <w:p w14:paraId="3A0D1EFC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rFonts w:eastAsia="Calibri"/>
          <w:sz w:val="28"/>
          <w:szCs w:val="28"/>
        </w:rPr>
        <w:t>в графах 11 и 12 таблицы указывается количество проведенных курсов повышения квалификации и переподготовки. По данным графам приложить пояснение к таблице, в котором указывается наименование тем курсов повышения квалификации и переподготовки, количество часов всего, фамилию, имя, отчество (при его наличии) привлеченных лекторов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246A6BB6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rFonts w:eastAsia="Calibri"/>
          <w:sz w:val="28"/>
          <w:szCs w:val="28"/>
        </w:rPr>
        <w:t>в графах 13 и 14 таблицы указывается количество лиц (оценщиков, экспертов), получивших сертификат о прохождении курсов повышения квалификации и переподготовки в разрезе по специализациям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21B2E781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670748">
        <w:rPr>
          <w:rFonts w:eastAsia="Calibri"/>
          <w:sz w:val="28"/>
          <w:szCs w:val="28"/>
        </w:rPr>
        <w:t>в графе 15 таблицы указывается количество кандидатов в оценщики, прошедших переподготовку в разрезе по специализациям</w:t>
      </w:r>
      <w:r w:rsidRPr="00EF7D46">
        <w:rPr>
          <w:rFonts w:eastAsia="Calibri"/>
          <w:sz w:val="28"/>
          <w:szCs w:val="28"/>
        </w:rPr>
        <w:t>.</w:t>
      </w:r>
      <w:r w:rsidRPr="00EF7D46">
        <w:rPr>
          <w:sz w:val="28"/>
          <w:szCs w:val="28"/>
        </w:rPr>
        <w:t xml:space="preserve"> </w:t>
      </w:r>
    </w:p>
    <w:p w14:paraId="67681727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rFonts w:eastAsia="Calibri"/>
          <w:sz w:val="28"/>
          <w:szCs w:val="28"/>
        </w:rPr>
        <w:t>6. Таблица 2 «Сведения об оценщиках»:</w:t>
      </w:r>
      <w:r w:rsidRPr="00EF7D46">
        <w:rPr>
          <w:sz w:val="28"/>
          <w:szCs w:val="28"/>
        </w:rPr>
        <w:t xml:space="preserve"> </w:t>
      </w:r>
    </w:p>
    <w:p w14:paraId="1F4D2476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rFonts w:eastAsia="Calibri"/>
          <w:sz w:val="28"/>
          <w:szCs w:val="28"/>
        </w:rPr>
        <w:t>в графе 1 таблицы указывается номер по порядку;</w:t>
      </w:r>
      <w:r w:rsidRPr="00EF7D46">
        <w:rPr>
          <w:sz w:val="28"/>
          <w:szCs w:val="28"/>
        </w:rPr>
        <w:t xml:space="preserve"> </w:t>
      </w:r>
    </w:p>
    <w:p w14:paraId="6D7C8EEB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391F7C">
        <w:rPr>
          <w:rFonts w:eastAsia="Calibri"/>
          <w:sz w:val="28"/>
          <w:szCs w:val="28"/>
        </w:rPr>
        <w:t>в графе 2 таблицы указываются фамилия, имя, отчество (при его наличии) оценщика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5E83B538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391F7C">
        <w:rPr>
          <w:rFonts w:eastAsia="Calibri"/>
          <w:sz w:val="28"/>
          <w:szCs w:val="28"/>
        </w:rPr>
        <w:t>в графе 3 таблицы указывается ИИН оценщика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7DCC1C40" w14:textId="77777777" w:rsidR="004400DC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391F7C">
        <w:rPr>
          <w:rFonts w:eastAsia="Calibri"/>
          <w:sz w:val="28"/>
          <w:szCs w:val="28"/>
        </w:rPr>
        <w:t xml:space="preserve">в графах 4, 5, 6, 7, 8 и 9 таблицы указывается наименование специализации, по которой оценщик имеет свидетельство о присвоении квалификации </w:t>
      </w:r>
      <w:r>
        <w:rPr>
          <w:rFonts w:eastAsia="Calibri"/>
          <w:sz w:val="28"/>
          <w:szCs w:val="28"/>
        </w:rPr>
        <w:t>«</w:t>
      </w:r>
      <w:r w:rsidRPr="00391F7C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391F7C">
        <w:rPr>
          <w:rFonts w:eastAsia="Calibri"/>
          <w:sz w:val="28"/>
          <w:szCs w:val="28"/>
        </w:rPr>
        <w:t xml:space="preserve">, а также наименование палаты оценщиков, выдавшей данное свидетельство, номер и дата выдачи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391F7C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1A64CD92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B4732">
        <w:rPr>
          <w:sz w:val="28"/>
          <w:szCs w:val="28"/>
        </w:rPr>
        <w:t xml:space="preserve">в графе 10 таблицы указывается дата решения о лишении свидетельства о присвоении квалификации </w:t>
      </w:r>
      <w:r>
        <w:rPr>
          <w:sz w:val="28"/>
          <w:szCs w:val="28"/>
        </w:rPr>
        <w:t>«</w:t>
      </w:r>
      <w:r w:rsidRPr="00EB4732">
        <w:rPr>
          <w:sz w:val="28"/>
          <w:szCs w:val="28"/>
        </w:rPr>
        <w:t>оценщик</w:t>
      </w:r>
      <w:r>
        <w:rPr>
          <w:sz w:val="28"/>
          <w:szCs w:val="28"/>
        </w:rPr>
        <w:t>»</w:t>
      </w:r>
      <w:r w:rsidRPr="00EB4732">
        <w:rPr>
          <w:sz w:val="28"/>
          <w:szCs w:val="28"/>
        </w:rPr>
        <w:t>;</w:t>
      </w:r>
    </w:p>
    <w:p w14:paraId="282F1981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B4732">
        <w:rPr>
          <w:rFonts w:eastAsia="Calibri"/>
          <w:sz w:val="28"/>
          <w:szCs w:val="28"/>
        </w:rPr>
        <w:t xml:space="preserve">  в графах 11, 12 и 13 таблицы указываются сведения о приостановлении действия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EB4732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EB4732">
        <w:rPr>
          <w:rFonts w:eastAsia="Calibri"/>
          <w:sz w:val="28"/>
          <w:szCs w:val="28"/>
        </w:rPr>
        <w:t>, в том числе дата решения, основание (причина) и период приостановления;</w:t>
      </w:r>
    </w:p>
    <w:p w14:paraId="31F23DEF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B4732">
        <w:rPr>
          <w:rFonts w:eastAsia="Calibri"/>
          <w:sz w:val="28"/>
          <w:szCs w:val="28"/>
        </w:rPr>
        <w:t xml:space="preserve">в графе 14 таблицы указывается дата решения о прекращении действия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EB4732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EB4732">
        <w:rPr>
          <w:rFonts w:eastAsia="Calibri"/>
          <w:sz w:val="28"/>
          <w:szCs w:val="28"/>
        </w:rPr>
        <w:t>;</w:t>
      </w:r>
    </w:p>
    <w:p w14:paraId="353ECC06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B4732">
        <w:rPr>
          <w:rFonts w:eastAsia="Calibri"/>
          <w:sz w:val="28"/>
          <w:szCs w:val="28"/>
        </w:rPr>
        <w:t>в графах 15, 16, 17 и 18 таблицы указываются сведения о состоянии членства в палате оценщиков, а именно дата и номер решения о вступлении в членство, дата и основание (причина) решения для прекращения членства;</w:t>
      </w:r>
    </w:p>
    <w:p w14:paraId="4525BF9F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B4732">
        <w:rPr>
          <w:rFonts w:eastAsia="Calibri"/>
          <w:sz w:val="28"/>
          <w:szCs w:val="28"/>
        </w:rPr>
        <w:t xml:space="preserve">в графе 19 таблицы указываются сведения (причина) о нарушении оценщиком условий членства в палате оценщиков в соответствии со </w:t>
      </w:r>
      <w:hyperlink r:id="rId7" w:anchor="z19" w:history="1">
        <w:r w:rsidRPr="00EB4732">
          <w:rPr>
            <w:rStyle w:val="ac"/>
            <w:rFonts w:eastAsia="Calibri"/>
            <w:color w:val="auto"/>
            <w:sz w:val="28"/>
            <w:szCs w:val="28"/>
            <w:u w:val="none"/>
          </w:rPr>
          <w:t>статьей 19</w:t>
        </w:r>
      </w:hyperlink>
      <w:r w:rsidRPr="00EB4732">
        <w:rPr>
          <w:rFonts w:eastAsia="Calibri"/>
          <w:sz w:val="28"/>
          <w:szCs w:val="28"/>
        </w:rPr>
        <w:t xml:space="preserve"> Закона Республики Казахстан </w:t>
      </w:r>
      <w:r>
        <w:rPr>
          <w:rFonts w:eastAsia="Calibri"/>
          <w:sz w:val="28"/>
          <w:szCs w:val="28"/>
        </w:rPr>
        <w:t>«</w:t>
      </w:r>
      <w:r w:rsidRPr="00EB4732">
        <w:rPr>
          <w:rFonts w:eastAsia="Calibri"/>
          <w:sz w:val="28"/>
          <w:szCs w:val="28"/>
        </w:rPr>
        <w:t>Об оценочной деятельности в Республике Казахстан</w:t>
      </w:r>
      <w:r>
        <w:rPr>
          <w:rFonts w:eastAsia="Calibri"/>
          <w:sz w:val="28"/>
          <w:szCs w:val="28"/>
        </w:rPr>
        <w:t>»</w:t>
      </w:r>
      <w:r w:rsidRPr="00EB4732">
        <w:rPr>
          <w:rFonts w:eastAsia="Calibri"/>
          <w:sz w:val="28"/>
          <w:szCs w:val="28"/>
        </w:rPr>
        <w:t xml:space="preserve"> (далее – Закон), с предоставлением пояснения, заполненного в свободной форме;</w:t>
      </w:r>
    </w:p>
    <w:p w14:paraId="54350E80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B4732">
        <w:rPr>
          <w:rFonts w:eastAsia="Calibri"/>
          <w:sz w:val="28"/>
          <w:szCs w:val="28"/>
        </w:rPr>
        <w:t>в графах 20, 21 и 22 таблицы указываются дата принятия, основание (причина) и вид дисциплинарного взыскания в отношении оценщика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127A393E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B4732">
        <w:rPr>
          <w:rFonts w:eastAsia="Calibri"/>
          <w:sz w:val="28"/>
          <w:szCs w:val="28"/>
        </w:rPr>
        <w:t>в графе 23 таблицы указывается способ обеспечения имущественной ответственности.</w:t>
      </w:r>
    </w:p>
    <w:p w14:paraId="75F2B2D9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rFonts w:eastAsia="Calibri"/>
          <w:sz w:val="28"/>
          <w:szCs w:val="28"/>
        </w:rPr>
        <w:t>7. Таблица 3 «Сведения о членах экспертного совета»:</w:t>
      </w:r>
      <w:r w:rsidRPr="00EF7D46">
        <w:rPr>
          <w:sz w:val="28"/>
          <w:szCs w:val="28"/>
        </w:rPr>
        <w:t xml:space="preserve"> </w:t>
      </w:r>
    </w:p>
    <w:p w14:paraId="7AC418ED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>под порядковым номером 1 в графах 2, 3, 4, 5, 6, 7, 8, 9, 10, 11, 12, 13 и 14 таблицы указывается информация о председателе экспертного совета;</w:t>
      </w:r>
    </w:p>
    <w:p w14:paraId="4FFD4418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C56EE4">
        <w:rPr>
          <w:rFonts w:eastAsia="Calibri"/>
          <w:sz w:val="28"/>
          <w:szCs w:val="28"/>
        </w:rPr>
        <w:t>в графе 1 таблицы указывается номер по порядку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422A1A45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>в графе 2 таблицы указываются фамилия, имя, отчество (при его наличии) эксперта;</w:t>
      </w:r>
    </w:p>
    <w:p w14:paraId="643EA2D4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>в графе 3 таблицы указывается ИИН эксперта;</w:t>
      </w:r>
      <w:r w:rsidRPr="00EF7D46">
        <w:rPr>
          <w:rFonts w:eastAsia="Calibri"/>
          <w:sz w:val="28"/>
          <w:szCs w:val="28"/>
        </w:rPr>
        <w:t xml:space="preserve"> </w:t>
      </w:r>
    </w:p>
    <w:p w14:paraId="51F99015" w14:textId="77777777" w:rsidR="004400DC" w:rsidRPr="00C56EE4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 xml:space="preserve">в графах 4, 5 и 6 таблицы указываются номер, дата выдачи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C56EE4">
        <w:rPr>
          <w:rFonts w:eastAsia="Calibri"/>
          <w:sz w:val="28"/>
          <w:szCs w:val="28"/>
        </w:rPr>
        <w:t>эксперт</w:t>
      </w:r>
      <w:r>
        <w:rPr>
          <w:rFonts w:eastAsia="Calibri"/>
          <w:sz w:val="28"/>
          <w:szCs w:val="28"/>
        </w:rPr>
        <w:t>»</w:t>
      </w:r>
      <w:r w:rsidRPr="00C56EE4">
        <w:rPr>
          <w:rFonts w:eastAsia="Calibri"/>
          <w:sz w:val="28"/>
          <w:szCs w:val="28"/>
        </w:rPr>
        <w:t xml:space="preserve">, наименование палаты оценщиков, выдавшей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C56EE4">
        <w:rPr>
          <w:rFonts w:eastAsia="Calibri"/>
          <w:sz w:val="28"/>
          <w:szCs w:val="28"/>
        </w:rPr>
        <w:t>эксперт</w:t>
      </w:r>
      <w:r>
        <w:rPr>
          <w:rFonts w:eastAsia="Calibri"/>
          <w:sz w:val="28"/>
          <w:szCs w:val="28"/>
        </w:rPr>
        <w:t>»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6E195323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>в графах 7 и 8 таблицы указываются дата избрания эксперта и дата окончания срока избрания. По председателю экспертного совета указывается: сначала дата избрания и окончание срока эксперта, затем дата избрания и окончание срока председателя экспертного совета;</w:t>
      </w:r>
    </w:p>
    <w:p w14:paraId="5C9759ED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C56EE4">
        <w:rPr>
          <w:rFonts w:eastAsia="Calibri"/>
          <w:sz w:val="28"/>
          <w:szCs w:val="28"/>
        </w:rPr>
        <w:t>в графах 9 и 10 таблицы указываются сведения о проведенных экспертизах отчета об оценке в составе экспертного совета, а именно наименование, номер и дата выдачи экспертного заключения с приложением пояснения;</w:t>
      </w:r>
    </w:p>
    <w:p w14:paraId="3561CED0" w14:textId="321325E0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C56EE4">
        <w:rPr>
          <w:rFonts w:eastAsia="Calibri"/>
          <w:sz w:val="28"/>
          <w:szCs w:val="28"/>
        </w:rPr>
        <w:t xml:space="preserve">в графах 11, 12, 13 и 14 таблицы указываются сведения о принятых мерах по свидетельству о присвоении квалификации </w:t>
      </w:r>
      <w:r>
        <w:rPr>
          <w:rFonts w:eastAsia="Calibri"/>
          <w:sz w:val="28"/>
          <w:szCs w:val="28"/>
        </w:rPr>
        <w:t>«</w:t>
      </w:r>
      <w:r w:rsidRPr="00C56EE4">
        <w:rPr>
          <w:rFonts w:eastAsia="Calibri"/>
          <w:sz w:val="28"/>
          <w:szCs w:val="28"/>
        </w:rPr>
        <w:t>эксперт</w:t>
      </w:r>
      <w:r>
        <w:rPr>
          <w:rFonts w:eastAsia="Calibri"/>
          <w:sz w:val="28"/>
          <w:szCs w:val="28"/>
        </w:rPr>
        <w:t>»</w:t>
      </w:r>
      <w:r w:rsidRPr="00C56EE4">
        <w:rPr>
          <w:rFonts w:eastAsia="Calibri"/>
          <w:sz w:val="28"/>
          <w:szCs w:val="28"/>
        </w:rPr>
        <w:t xml:space="preserve">, а именно дата решения, основание (причина) для прекращения, дата решения и основание (причина) для лишения свидетельства о присвоении квалификации </w:t>
      </w:r>
      <w:r w:rsidR="00DC4FBF">
        <w:rPr>
          <w:rFonts w:eastAsia="Calibri"/>
          <w:sz w:val="28"/>
          <w:szCs w:val="28"/>
        </w:rPr>
        <w:t>«</w:t>
      </w:r>
      <w:r w:rsidRPr="00C56EE4">
        <w:rPr>
          <w:rFonts w:eastAsia="Calibri"/>
          <w:sz w:val="28"/>
          <w:szCs w:val="28"/>
        </w:rPr>
        <w:t>эксперт</w:t>
      </w:r>
      <w:r w:rsidR="00DC4FBF">
        <w:rPr>
          <w:rFonts w:eastAsia="Calibri"/>
          <w:sz w:val="28"/>
          <w:szCs w:val="28"/>
        </w:rPr>
        <w:t>»</w:t>
      </w:r>
      <w:r w:rsidRPr="00C56EE4">
        <w:rPr>
          <w:rFonts w:eastAsia="Calibri"/>
          <w:sz w:val="28"/>
          <w:szCs w:val="28"/>
        </w:rPr>
        <w:t xml:space="preserve"> с приложением пояснения</w:t>
      </w:r>
      <w:r>
        <w:rPr>
          <w:rFonts w:eastAsia="Calibri"/>
          <w:sz w:val="28"/>
          <w:szCs w:val="28"/>
        </w:rPr>
        <w:t xml:space="preserve">. </w:t>
      </w:r>
    </w:p>
    <w:p w14:paraId="0447C2C1" w14:textId="78030E7C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9473FC">
        <w:rPr>
          <w:rFonts w:eastAsia="Calibri"/>
          <w:sz w:val="28"/>
          <w:szCs w:val="28"/>
        </w:rPr>
        <w:t xml:space="preserve">8. Таблица 4 «Сведения о видах стоимости и отчетах об оценке»: указываются сведения о видах определенной стоимости объекта оценки с приложением пояснения, а также количество отчетов об оценке представленные оценщиком в палату оценщиков в соответствии с подпунктом 12) пункта 1 </w:t>
      </w:r>
      <w:hyperlink r:id="rId8" w:anchor="z30" w:history="1">
        <w:r w:rsidRPr="009473FC">
          <w:rPr>
            <w:rStyle w:val="ac"/>
            <w:rFonts w:eastAsia="Calibri"/>
            <w:color w:val="auto"/>
            <w:sz w:val="28"/>
            <w:szCs w:val="28"/>
            <w:u w:val="none"/>
          </w:rPr>
          <w:t>статьи 15</w:t>
        </w:r>
      </w:hyperlink>
      <w:r w:rsidRPr="009473FC">
        <w:rPr>
          <w:rFonts w:eastAsia="Calibri"/>
          <w:sz w:val="28"/>
          <w:szCs w:val="28"/>
        </w:rPr>
        <w:t xml:space="preserve"> Закона.</w:t>
      </w:r>
      <w:r w:rsidR="00DC4FBF">
        <w:rPr>
          <w:rFonts w:eastAsia="Calibri"/>
          <w:sz w:val="28"/>
          <w:szCs w:val="28"/>
        </w:rPr>
        <w:t xml:space="preserve"> </w:t>
      </w:r>
    </w:p>
    <w:p w14:paraId="50071AA3" w14:textId="77777777" w:rsidR="004400DC" w:rsidRPr="00C56EE4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EF7D46">
        <w:rPr>
          <w:rFonts w:eastAsia="Calibri"/>
          <w:sz w:val="28"/>
          <w:szCs w:val="28"/>
        </w:rPr>
        <w:t>9.</w:t>
      </w:r>
      <w:r>
        <w:rPr>
          <w:rFonts w:eastAsia="Calibri"/>
          <w:sz w:val="28"/>
          <w:szCs w:val="28"/>
        </w:rPr>
        <w:t xml:space="preserve"> </w:t>
      </w:r>
      <w:r w:rsidRPr="00C56EE4">
        <w:rPr>
          <w:rFonts w:eastAsia="Calibri"/>
          <w:sz w:val="28"/>
          <w:szCs w:val="28"/>
        </w:rPr>
        <w:t xml:space="preserve">Таблица 5 </w:t>
      </w:r>
      <w:r>
        <w:rPr>
          <w:rFonts w:eastAsia="Calibri"/>
          <w:sz w:val="28"/>
          <w:szCs w:val="28"/>
        </w:rPr>
        <w:t>«</w:t>
      </w:r>
      <w:r w:rsidRPr="00C56EE4">
        <w:rPr>
          <w:rFonts w:eastAsia="Calibri"/>
          <w:sz w:val="28"/>
          <w:szCs w:val="28"/>
        </w:rPr>
        <w:t>Сведения о поступивших обращениях физических, юридических лиц</w:t>
      </w:r>
      <w:r>
        <w:rPr>
          <w:rFonts w:eastAsia="Calibri"/>
          <w:sz w:val="28"/>
          <w:szCs w:val="28"/>
        </w:rPr>
        <w:t>»</w:t>
      </w:r>
      <w:r w:rsidRPr="00EF7D46">
        <w:rPr>
          <w:rFonts w:eastAsia="Calibri"/>
          <w:sz w:val="28"/>
          <w:szCs w:val="28"/>
        </w:rPr>
        <w:t>:</w:t>
      </w:r>
      <w:r w:rsidRPr="00EF7D46">
        <w:rPr>
          <w:sz w:val="28"/>
          <w:szCs w:val="28"/>
        </w:rPr>
        <w:t xml:space="preserve"> </w:t>
      </w:r>
    </w:p>
    <w:p w14:paraId="3B95C5B8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rFonts w:eastAsia="Calibri"/>
          <w:sz w:val="28"/>
          <w:szCs w:val="28"/>
        </w:rPr>
        <w:t>в графе 1 таблицы указывается номер по порядку;</w:t>
      </w:r>
      <w:r w:rsidRPr="00EF7D46">
        <w:rPr>
          <w:sz w:val="28"/>
          <w:szCs w:val="28"/>
        </w:rPr>
        <w:t xml:space="preserve"> </w:t>
      </w:r>
    </w:p>
    <w:p w14:paraId="7BCEE9E6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EF7D46">
        <w:rPr>
          <w:rFonts w:eastAsia="Calibri"/>
          <w:sz w:val="28"/>
          <w:szCs w:val="28"/>
        </w:rPr>
        <w:t>в графе 2 таблицы указывается количество обращений;</w:t>
      </w:r>
      <w:r w:rsidRPr="00EF7D46">
        <w:rPr>
          <w:sz w:val="28"/>
          <w:szCs w:val="28"/>
        </w:rPr>
        <w:t xml:space="preserve"> </w:t>
      </w:r>
    </w:p>
    <w:p w14:paraId="237DB1B1" w14:textId="28169A56" w:rsidR="00DC5D9D" w:rsidRPr="00B27F8F" w:rsidRDefault="00DC5D9D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B27F8F">
        <w:rPr>
          <w:rFonts w:eastAsia="Calibri"/>
          <w:sz w:val="28"/>
          <w:szCs w:val="28"/>
        </w:rPr>
        <w:t>в графах 3, 4 и 5 таблицы указываются сведения в отношении, кого поступило обращение, при этом общая сумма указанных граф равна сумме графы 2;</w:t>
      </w:r>
    </w:p>
    <w:p w14:paraId="5497BB4A" w14:textId="61AC2113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10403B">
        <w:rPr>
          <w:rFonts w:eastAsia="Calibri"/>
          <w:sz w:val="28"/>
          <w:szCs w:val="28"/>
        </w:rPr>
        <w:t>в графах 6, 7, 8, 9, 10 и 11 таблицы указывается характер обращений;</w:t>
      </w:r>
      <w:r w:rsidRPr="00EF7D46">
        <w:rPr>
          <w:sz w:val="28"/>
          <w:szCs w:val="28"/>
        </w:rPr>
        <w:t xml:space="preserve"> </w:t>
      </w:r>
    </w:p>
    <w:p w14:paraId="5BF8F23A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595BC5">
        <w:rPr>
          <w:rFonts w:eastAsia="Calibri"/>
          <w:sz w:val="28"/>
          <w:szCs w:val="28"/>
        </w:rPr>
        <w:t>в графах 12, 13 и 14 таблицы указывается решение коллегиального органа по обращению заявителя или члена палаты оценщиков об обжаловании результатов проверки специализированного органа палаты оценщиков</w:t>
      </w:r>
      <w:r w:rsidRPr="00EF7D46">
        <w:rPr>
          <w:rFonts w:eastAsia="Calibri"/>
          <w:sz w:val="28"/>
          <w:szCs w:val="28"/>
        </w:rPr>
        <w:t>;</w:t>
      </w:r>
      <w:r w:rsidRPr="00EF7D46">
        <w:rPr>
          <w:sz w:val="28"/>
          <w:szCs w:val="28"/>
        </w:rPr>
        <w:t xml:space="preserve"> </w:t>
      </w:r>
    </w:p>
    <w:p w14:paraId="78718DEF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595BC5">
        <w:rPr>
          <w:rFonts w:eastAsia="Calibri"/>
          <w:sz w:val="28"/>
          <w:szCs w:val="28"/>
        </w:rPr>
        <w:t>в графах 15, 16 и 17 таблицы указывается количество дел, рассмотренных в суде в отношении палаты оценщиков, а именно количество исков, удовлетворенных в пользу истца, отказанных в удовлетворении в пользу палаты оценщиков и частично удовлетворенные;</w:t>
      </w:r>
    </w:p>
    <w:p w14:paraId="375EF51F" w14:textId="77777777" w:rsidR="004400DC" w:rsidRPr="00EF7D46" w:rsidRDefault="004400DC" w:rsidP="004400DC">
      <w:pPr>
        <w:tabs>
          <w:tab w:val="left" w:pos="2268"/>
        </w:tabs>
        <w:ind w:firstLine="567"/>
        <w:jc w:val="both"/>
        <w:rPr>
          <w:sz w:val="28"/>
          <w:szCs w:val="28"/>
        </w:rPr>
      </w:pPr>
      <w:r w:rsidRPr="00595BC5">
        <w:rPr>
          <w:rFonts w:eastAsia="Calibri"/>
          <w:sz w:val="28"/>
          <w:szCs w:val="28"/>
        </w:rPr>
        <w:t>в графе 18 таблицы указывается количество рассмотренных дисциплинарных дел;</w:t>
      </w:r>
      <w:r w:rsidRPr="00EF7D46">
        <w:rPr>
          <w:sz w:val="28"/>
          <w:szCs w:val="28"/>
        </w:rPr>
        <w:t xml:space="preserve"> </w:t>
      </w:r>
    </w:p>
    <w:p w14:paraId="50EE844C" w14:textId="77777777" w:rsidR="004400DC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595BC5">
        <w:rPr>
          <w:rFonts w:eastAsia="Calibri"/>
          <w:sz w:val="28"/>
          <w:szCs w:val="28"/>
        </w:rPr>
        <w:t xml:space="preserve">в графах 19, 20, 21 и 22 таблицы указывается количество дисциплинарных взысканий по результатам рассмотрения обращений, а именно количество приостановленных действий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595BC5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595BC5">
        <w:rPr>
          <w:rFonts w:eastAsia="Calibri"/>
          <w:sz w:val="28"/>
          <w:szCs w:val="28"/>
        </w:rPr>
        <w:t xml:space="preserve">, лишение свидетельства о присвоении квалификации </w:t>
      </w:r>
      <w:r>
        <w:rPr>
          <w:rFonts w:eastAsia="Calibri"/>
          <w:sz w:val="28"/>
          <w:szCs w:val="28"/>
        </w:rPr>
        <w:t>«</w:t>
      </w:r>
      <w:r w:rsidRPr="00595BC5">
        <w:rPr>
          <w:rFonts w:eastAsia="Calibri"/>
          <w:sz w:val="28"/>
          <w:szCs w:val="28"/>
        </w:rPr>
        <w:t>оценщик</w:t>
      </w:r>
      <w:r>
        <w:rPr>
          <w:rFonts w:eastAsia="Calibri"/>
          <w:sz w:val="28"/>
          <w:szCs w:val="28"/>
        </w:rPr>
        <w:t>»</w:t>
      </w:r>
      <w:r w:rsidRPr="00595BC5">
        <w:rPr>
          <w:rFonts w:eastAsia="Calibri"/>
          <w:sz w:val="28"/>
          <w:szCs w:val="28"/>
        </w:rPr>
        <w:t>, вынесение предупреждения и иные меры;</w:t>
      </w:r>
    </w:p>
    <w:p w14:paraId="69562FDF" w14:textId="77777777" w:rsidR="004400DC" w:rsidRPr="00585F41" w:rsidRDefault="004400DC" w:rsidP="004400DC">
      <w:pPr>
        <w:tabs>
          <w:tab w:val="left" w:pos="2268"/>
        </w:tabs>
        <w:ind w:firstLine="567"/>
        <w:jc w:val="both"/>
        <w:rPr>
          <w:rFonts w:eastAsia="Calibri"/>
          <w:sz w:val="28"/>
          <w:szCs w:val="28"/>
        </w:rPr>
      </w:pPr>
      <w:r w:rsidRPr="00595BC5">
        <w:rPr>
          <w:rFonts w:eastAsia="Calibri"/>
          <w:sz w:val="28"/>
          <w:szCs w:val="28"/>
        </w:rPr>
        <w:t>Сведения о поступивших обращениях физических, юридических лиц представляются с приложением пояснения, изложенного в свободной форме и с подробным описанием принятых мер и указанием ссылок и обоснований по графе 22 таблицы.</w:t>
      </w:r>
    </w:p>
    <w:p w14:paraId="2A777D2B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45099776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1C047697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724647D5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0D3EB370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3976894F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137E6954" w14:textId="77777777" w:rsidR="004400DC" w:rsidRPr="00EF7D46" w:rsidRDefault="004400DC" w:rsidP="004400DC">
      <w:pPr>
        <w:tabs>
          <w:tab w:val="left" w:pos="2268"/>
        </w:tabs>
        <w:ind w:firstLine="317"/>
        <w:jc w:val="right"/>
        <w:rPr>
          <w:sz w:val="28"/>
          <w:szCs w:val="28"/>
        </w:rPr>
      </w:pPr>
    </w:p>
    <w:p w14:paraId="484ABDBD" w14:textId="77777777" w:rsidR="0099366C" w:rsidRDefault="0099366C" w:rsidP="004400DC">
      <w:pPr>
        <w:jc w:val="both"/>
        <w:rPr>
          <w:b/>
          <w:sz w:val="28"/>
          <w:szCs w:val="28"/>
        </w:rPr>
      </w:pPr>
    </w:p>
    <w:sectPr w:rsidR="0099366C" w:rsidSect="0022737B">
      <w:headerReference w:type="default" r:id="rId9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EF903" w14:textId="77777777" w:rsidR="007D2AB1" w:rsidRDefault="007D2AB1" w:rsidP="004400DC">
      <w:r>
        <w:separator/>
      </w:r>
    </w:p>
  </w:endnote>
  <w:endnote w:type="continuationSeparator" w:id="0">
    <w:p w14:paraId="2FE9422C" w14:textId="77777777" w:rsidR="007D2AB1" w:rsidRDefault="007D2AB1" w:rsidP="0044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DD0A" w14:textId="77777777" w:rsidR="007D2AB1" w:rsidRDefault="007D2AB1" w:rsidP="004400DC">
      <w:r>
        <w:separator/>
      </w:r>
    </w:p>
  </w:footnote>
  <w:footnote w:type="continuationSeparator" w:id="0">
    <w:p w14:paraId="51A7E06C" w14:textId="77777777" w:rsidR="007D2AB1" w:rsidRDefault="007D2AB1" w:rsidP="0044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407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3021336" w14:textId="4F86ADE8" w:rsidR="00DC4FBF" w:rsidRPr="00DC4FBF" w:rsidRDefault="00DC4FBF" w:rsidP="00DC4FBF">
        <w:pPr>
          <w:pStyle w:val="ad"/>
          <w:jc w:val="center"/>
          <w:rPr>
            <w:sz w:val="28"/>
            <w:szCs w:val="28"/>
          </w:rPr>
        </w:pPr>
        <w:r w:rsidRPr="00DC4FBF">
          <w:rPr>
            <w:sz w:val="28"/>
            <w:szCs w:val="28"/>
          </w:rPr>
          <w:fldChar w:fldCharType="begin"/>
        </w:r>
        <w:r w:rsidRPr="00DC4FBF">
          <w:rPr>
            <w:sz w:val="28"/>
            <w:szCs w:val="28"/>
          </w:rPr>
          <w:instrText>PAGE   \* MERGEFORMAT</w:instrText>
        </w:r>
        <w:r w:rsidRPr="00DC4FBF">
          <w:rPr>
            <w:sz w:val="28"/>
            <w:szCs w:val="28"/>
          </w:rPr>
          <w:fldChar w:fldCharType="separate"/>
        </w:r>
        <w:r w:rsidRPr="00DC4FBF">
          <w:rPr>
            <w:sz w:val="28"/>
            <w:szCs w:val="28"/>
          </w:rPr>
          <w:t>2</w:t>
        </w:r>
        <w:r w:rsidRPr="00DC4FBF">
          <w:rPr>
            <w:sz w:val="28"/>
            <w:szCs w:val="28"/>
          </w:rPr>
          <w:fldChar w:fldCharType="end"/>
        </w:r>
      </w:p>
    </w:sdtContent>
  </w:sdt>
  <w:p w14:paraId="30803343" w14:textId="5AF98F7A" w:rsidR="004400DC" w:rsidRPr="004400DC" w:rsidRDefault="004400DC" w:rsidP="004400DC">
    <w:pPr>
      <w:pStyle w:val="ad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0F0C54"/>
    <w:rsid w:val="00102225"/>
    <w:rsid w:val="00112236"/>
    <w:rsid w:val="001416AD"/>
    <w:rsid w:val="00196968"/>
    <w:rsid w:val="0022737B"/>
    <w:rsid w:val="0024581D"/>
    <w:rsid w:val="00283CCE"/>
    <w:rsid w:val="002B0FB8"/>
    <w:rsid w:val="002E524A"/>
    <w:rsid w:val="00380A66"/>
    <w:rsid w:val="003951A2"/>
    <w:rsid w:val="00426A07"/>
    <w:rsid w:val="004400DC"/>
    <w:rsid w:val="004F11D2"/>
    <w:rsid w:val="005C40EA"/>
    <w:rsid w:val="005C5FE1"/>
    <w:rsid w:val="005E60B1"/>
    <w:rsid w:val="006618F0"/>
    <w:rsid w:val="00664407"/>
    <w:rsid w:val="0072756F"/>
    <w:rsid w:val="00763060"/>
    <w:rsid w:val="007976C8"/>
    <w:rsid w:val="007D2AB1"/>
    <w:rsid w:val="00885275"/>
    <w:rsid w:val="008B0B64"/>
    <w:rsid w:val="009473FC"/>
    <w:rsid w:val="0099366C"/>
    <w:rsid w:val="009A37D6"/>
    <w:rsid w:val="00A03454"/>
    <w:rsid w:val="00A96504"/>
    <w:rsid w:val="00B27F8F"/>
    <w:rsid w:val="00B5779B"/>
    <w:rsid w:val="00D24CD4"/>
    <w:rsid w:val="00D54E6A"/>
    <w:rsid w:val="00DC4FBF"/>
    <w:rsid w:val="00DC5D9D"/>
    <w:rsid w:val="00EF7BC5"/>
    <w:rsid w:val="00F2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A381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4400DC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4400DC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4400D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40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400D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400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000000109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80000013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E27B0-93A3-4409-BD57-5F5F485C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Турлыбекова Балсара Омарбековна</cp:lastModifiedBy>
  <cp:revision>6</cp:revision>
  <dcterms:created xsi:type="dcterms:W3CDTF">2026-05-29T07:38:00Z</dcterms:created>
  <dcterms:modified xsi:type="dcterms:W3CDTF">2026-05-29T09:53:00Z</dcterms:modified>
</cp:coreProperties>
</file>